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EA24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0A3F91" w14:textId="3092A4F9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UMOWA  nr  </w:t>
      </w:r>
      <w:r w:rsidR="00BF7491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ZP</w:t>
      </w:r>
      <w:r w:rsidRPr="00270A86"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  <w:t>……</w:t>
      </w:r>
      <w:r w:rsidR="00BF7491"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  <w:t>…………..</w:t>
      </w:r>
    </w:p>
    <w:p w14:paraId="19358B60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B93BD6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Zawarta w  dniu ……….. w Starachowicach </w:t>
      </w:r>
      <w:r w:rsidRPr="00BF749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pomiędzy: </w:t>
      </w:r>
    </w:p>
    <w:p w14:paraId="1F39447B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7304DDF3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1CC3A71E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1. </w:t>
      </w: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Powiatem Starachowickim (27-200  Starachowice ul. Dr Władysława  Borkowskiego 4)  NIP  664-19-34-337 – Zarządem Dróg Powiatowych w Starachowicach (ul. Ostrowiecka 15, 27-200 Starachowice) reprezentowanym przez:</w:t>
      </w:r>
    </w:p>
    <w:p w14:paraId="18EEFCD9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2366C73B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………………………………………………………..</w:t>
      </w:r>
    </w:p>
    <w:p w14:paraId="38F5F754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4F1E23A3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zwanym dalej „</w:t>
      </w:r>
      <w:r w:rsidRPr="00BF749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Zamawiającym</w:t>
      </w: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</w:t>
      </w:r>
    </w:p>
    <w:p w14:paraId="524A010D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a  </w:t>
      </w:r>
    </w:p>
    <w:p w14:paraId="7C172B95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1FEFE77F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2. .…………………………………………………………</w:t>
      </w:r>
    </w:p>
    <w:p w14:paraId="361EB1DC" w14:textId="77777777" w:rsidR="00B01E04" w:rsidRDefault="00B01E04" w:rsidP="00B01E0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5190AA0F" w14:textId="3B6894BC" w:rsidR="00BF7491" w:rsidRPr="00BF7491" w:rsidRDefault="00BF7491" w:rsidP="00B01E0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reprezentowanym  przez:</w:t>
      </w:r>
    </w:p>
    <w:p w14:paraId="7D3C14C7" w14:textId="77777777" w:rsidR="00B01E04" w:rsidRDefault="00B01E04" w:rsidP="00B01E0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35D8E0C2" w14:textId="529A1C4A" w:rsidR="00BF7491" w:rsidRPr="00BF7491" w:rsidRDefault="00BF7491" w:rsidP="00B01E0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……………………………………………………………</w:t>
      </w:r>
    </w:p>
    <w:p w14:paraId="5C334E1D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zwanym dalej  „</w:t>
      </w:r>
      <w:r w:rsidRPr="00BF749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Wykonawcą</w:t>
      </w: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”,</w:t>
      </w:r>
    </w:p>
    <w:p w14:paraId="37488DFF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757C32D8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zwanych łącznie „</w:t>
      </w:r>
      <w:r w:rsidRPr="00BF749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Stronami</w:t>
      </w: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</w:t>
      </w:r>
    </w:p>
    <w:p w14:paraId="38B7860D" w14:textId="77777777" w:rsidR="00BF7491" w:rsidRPr="00BF7491" w:rsidRDefault="00BF7491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umowa następującej treści zwana „</w:t>
      </w:r>
      <w:r w:rsidRPr="00BF749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Umową</w:t>
      </w: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 :</w:t>
      </w:r>
    </w:p>
    <w:p w14:paraId="7A8371A4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156C5408" w14:textId="7232189F" w:rsidR="00270A86" w:rsidRPr="00BF7491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</w:rPr>
        <w:t>§ 1</w:t>
      </w:r>
    </w:p>
    <w:p w14:paraId="77E06C1A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PRZEDMIOT   ZAMÓWIENIA</w:t>
      </w:r>
    </w:p>
    <w:p w14:paraId="77A0204C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03F161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5539F3" w14:textId="2A3C94EB" w:rsidR="00270A86" w:rsidRPr="00BF7491" w:rsidRDefault="00270A86" w:rsidP="00AB606E">
      <w:pPr>
        <w:tabs>
          <w:tab w:val="num" w:pos="360"/>
        </w:tabs>
        <w:spacing w:after="0" w:line="240" w:lineRule="auto"/>
        <w:ind w:left="357" w:hanging="357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Times New Roman"/>
          <w:sz w:val="20"/>
          <w:szCs w:val="20"/>
          <w:lang w:eastAsia="pl-PL"/>
        </w:rPr>
        <w:t>1. Zamawiający zleca a Wykonawca przyjmuje realizację zadania</w:t>
      </w:r>
      <w:r w:rsidR="00BF749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proofErr w:type="spellStart"/>
      <w:r w:rsidR="00BF7491">
        <w:rPr>
          <w:rFonts w:ascii="Bookman Old Style" w:eastAsia="Times New Roman" w:hAnsi="Bookman Old Style" w:cs="Times New Roman"/>
          <w:sz w:val="20"/>
          <w:szCs w:val="20"/>
          <w:lang w:eastAsia="pl-PL"/>
        </w:rPr>
        <w:t>pn</w:t>
      </w:r>
      <w:proofErr w:type="spellEnd"/>
      <w:r w:rsidRPr="00270A8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1A2CDD70" w14:textId="77777777" w:rsidR="00B01E04" w:rsidRDefault="00B01E04" w:rsidP="00AB606E">
      <w:pPr>
        <w:spacing w:after="0" w:line="240" w:lineRule="auto"/>
        <w:ind w:left="142"/>
        <w:rPr>
          <w:rFonts w:ascii="Bookman Old Style" w:eastAsia="Times New Roman" w:hAnsi="Bookman Old Style" w:cs="Bookman Old Style"/>
          <w:b/>
          <w:iCs/>
          <w:lang w:eastAsia="pl-PL"/>
        </w:rPr>
      </w:pPr>
    </w:p>
    <w:p w14:paraId="499D26AC" w14:textId="256C7D9A" w:rsidR="00270A86" w:rsidRPr="00270A86" w:rsidRDefault="00270A86" w:rsidP="00AB606E">
      <w:pPr>
        <w:spacing w:after="0" w:line="240" w:lineRule="auto"/>
        <w:ind w:left="142"/>
        <w:rPr>
          <w:rFonts w:ascii="Bookman Old Style" w:eastAsia="Times New Roman" w:hAnsi="Bookman Old Style" w:cs="Bookman Old Style"/>
          <w:b/>
          <w:iCs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iCs/>
          <w:lang w:eastAsia="pl-PL"/>
        </w:rPr>
        <w:t>Dostawa znaków, słupków do znaków i elementów oznakowania do  Zarządu Dróg Powiatowych</w:t>
      </w:r>
      <w:r w:rsidR="00BD5C14">
        <w:rPr>
          <w:rFonts w:ascii="Bookman Old Style" w:eastAsia="Times New Roman" w:hAnsi="Bookman Old Style" w:cs="Bookman Old Style"/>
          <w:b/>
          <w:iCs/>
          <w:lang w:eastAsia="pl-PL"/>
        </w:rPr>
        <w:t xml:space="preserve"> z siedzibą</w:t>
      </w:r>
      <w:r w:rsidRPr="00270A86">
        <w:rPr>
          <w:rFonts w:ascii="Bookman Old Style" w:eastAsia="Times New Roman" w:hAnsi="Bookman Old Style" w:cs="Bookman Old Style"/>
          <w:b/>
          <w:iCs/>
          <w:lang w:eastAsia="pl-PL"/>
        </w:rPr>
        <w:t xml:space="preserve"> w Starachowicach.</w:t>
      </w:r>
    </w:p>
    <w:p w14:paraId="244937E6" w14:textId="77777777" w:rsidR="00AB606E" w:rsidRDefault="00AB606E" w:rsidP="00AB606E">
      <w:pPr>
        <w:pStyle w:val="Tekstkomentarza"/>
        <w:tabs>
          <w:tab w:val="left" w:pos="360"/>
        </w:tabs>
        <w:ind w:left="284" w:hanging="284"/>
        <w:jc w:val="both"/>
        <w:rPr>
          <w:rFonts w:ascii="Bookman Old Style" w:hAnsi="Bookman Old Style" w:cs="Bookman Old Style"/>
        </w:rPr>
      </w:pPr>
    </w:p>
    <w:p w14:paraId="06316BCD" w14:textId="22C2BFEA" w:rsidR="00BF7491" w:rsidRPr="00BF7491" w:rsidRDefault="00270A86" w:rsidP="00AB606E">
      <w:pPr>
        <w:pStyle w:val="Tekstkomentarza"/>
        <w:tabs>
          <w:tab w:val="left" w:pos="360"/>
        </w:tabs>
        <w:ind w:left="284" w:hanging="284"/>
        <w:jc w:val="both"/>
        <w:rPr>
          <w:rFonts w:ascii="Bookman Old Style" w:hAnsi="Bookman Old Style"/>
        </w:rPr>
      </w:pPr>
      <w:r w:rsidRPr="00270A86">
        <w:rPr>
          <w:rFonts w:ascii="Bookman Old Style" w:hAnsi="Bookman Old Style" w:cs="Bookman Old Style"/>
        </w:rPr>
        <w:t xml:space="preserve">2. </w:t>
      </w:r>
      <w:r w:rsidR="00BF7491" w:rsidRPr="00BF7491">
        <w:rPr>
          <w:rFonts w:ascii="Bookman Old Style" w:hAnsi="Bookman Old Style" w:cs="Bookman Old Style"/>
        </w:rPr>
        <w:tab/>
        <w:t xml:space="preserve">Przedmiotem </w:t>
      </w:r>
      <w:r w:rsidR="00BF7491">
        <w:rPr>
          <w:rFonts w:ascii="Bookman Old Style" w:hAnsi="Bookman Old Style" w:cs="Bookman Old Style"/>
        </w:rPr>
        <w:t>Umowy</w:t>
      </w:r>
      <w:r w:rsidR="00BF7491" w:rsidRPr="00BF7491">
        <w:rPr>
          <w:rFonts w:ascii="Bookman Old Style" w:hAnsi="Bookman Old Style" w:cs="Bookman Old Style"/>
        </w:rPr>
        <w:t xml:space="preserve"> jest dostawa do siedziby Zarządu Dróg Powiatowych</w:t>
      </w:r>
      <w:r w:rsidR="00BF7491">
        <w:rPr>
          <w:rFonts w:ascii="Bookman Old Style" w:hAnsi="Bookman Old Style" w:cs="Bookman Old Style"/>
        </w:rPr>
        <w:t xml:space="preserve"> </w:t>
      </w:r>
      <w:r w:rsidR="00BF7491" w:rsidRPr="00BF7491">
        <w:rPr>
          <w:rFonts w:ascii="Bookman Old Style" w:hAnsi="Bookman Old Style" w:cs="Bookman Old Style"/>
        </w:rPr>
        <w:t xml:space="preserve">w Starachowicach </w:t>
      </w:r>
      <w:r w:rsidR="00BF7491" w:rsidRPr="00BF7491">
        <w:rPr>
          <w:rFonts w:ascii="Bookman Old Style" w:hAnsi="Bookman Old Style"/>
          <w:bCs/>
        </w:rPr>
        <w:t xml:space="preserve">znaków drogowych (ostrzegawczych, zakazu, nakazu, informacyjnych), </w:t>
      </w:r>
      <w:r w:rsidR="00BF7491" w:rsidRPr="00BF7491">
        <w:rPr>
          <w:rFonts w:ascii="Bookman Old Style" w:hAnsi="Bookman Old Style"/>
        </w:rPr>
        <w:t xml:space="preserve">foliowanych folią odblaskową I-generacji i II generacji na podkładzie ocynkowanym, </w:t>
      </w:r>
      <w:r w:rsidR="00BF7491" w:rsidRPr="00BF7491">
        <w:rPr>
          <w:rFonts w:ascii="Bookman Old Style" w:hAnsi="Bookman Old Style"/>
          <w:bCs/>
        </w:rPr>
        <w:t>tabliczek</w:t>
      </w:r>
      <w:r w:rsidR="00BF7491" w:rsidRPr="00BF7491">
        <w:rPr>
          <w:rFonts w:ascii="Bookman Old Style" w:hAnsi="Bookman Old Style"/>
        </w:rPr>
        <w:t xml:space="preserve"> informacyjnych, znaków kierunku i miejscowości (tablice jednostronne, z folii I generacji, wykonane na jednym podkładzie, oprawiona w ramkę), </w:t>
      </w:r>
      <w:r w:rsidR="00BF7491" w:rsidRPr="00BF7491">
        <w:rPr>
          <w:rFonts w:ascii="Bookman Old Style" w:hAnsi="Bookman Old Style"/>
          <w:bCs/>
        </w:rPr>
        <w:t>tablic prowadzących</w:t>
      </w:r>
      <w:r w:rsidR="00BF7491" w:rsidRPr="00BF7491">
        <w:rPr>
          <w:rFonts w:ascii="Bookman Old Style" w:hAnsi="Bookman Old Style"/>
        </w:rPr>
        <w:t>, lustra, słupków do znaków i pozostałych elementów oznakowania.</w:t>
      </w:r>
    </w:p>
    <w:p w14:paraId="609FA8D2" w14:textId="31013AD7" w:rsidR="00270A86" w:rsidRPr="00270A86" w:rsidRDefault="00270A86" w:rsidP="00AB606E">
      <w:pPr>
        <w:tabs>
          <w:tab w:val="left" w:pos="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5C292BE" w14:textId="1141BA97" w:rsidR="00270A86" w:rsidRPr="00270A86" w:rsidRDefault="00BF7491" w:rsidP="00AB606E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/>
          <w:sz w:val="20"/>
          <w:szCs w:val="20"/>
          <w:lang w:eastAsia="pl-PL"/>
        </w:rPr>
        <w:t xml:space="preserve">   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Szczegółowy asortyment  dostaw  zawiera  „Formularz cenowy” stanowiący załącznik</w:t>
      </w: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nr 2 do oferty Wykonawcy z dnia [   ]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.</w:t>
      </w:r>
    </w:p>
    <w:p w14:paraId="34845C44" w14:textId="77777777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54D45CFE" w14:textId="78122F02" w:rsidR="00270A86" w:rsidRPr="00270A86" w:rsidRDefault="00270A86" w:rsidP="00290CCD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3.</w:t>
      </w:r>
      <w:r w:rsidR="00290CCD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Ilości podane w załącznik</w:t>
      </w:r>
      <w:r w:rsidR="00325CC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 „Formularz cenowy” są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ilościami przewidywanymi do  realizacji w czasie trwania </w:t>
      </w:r>
      <w:r w:rsidR="00290CCD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mowy. </w:t>
      </w:r>
    </w:p>
    <w:p w14:paraId="72005044" w14:textId="77777777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1114324C" w14:textId="7B7A2390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4. Minimalny zakres zamówienia jaki Zamawiający zrealizuje to 75% wartości </w:t>
      </w:r>
      <w:r w:rsidR="00BF7491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Umowy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. 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Pozostałe 25%  zależy od potrzeb Zamawiającego i może być zrealizowane w mniejszym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zakresie lub nie zrealizowane w ogóle. </w:t>
      </w:r>
    </w:p>
    <w:p w14:paraId="5467B87F" w14:textId="77777777" w:rsidR="00BF7491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 </w:t>
      </w:r>
      <w:r w:rsidR="00BF7491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</w:p>
    <w:p w14:paraId="4EDA4F2C" w14:textId="3AB78A02" w:rsidR="00270A86" w:rsidRPr="00270A86" w:rsidRDefault="00BF7491" w:rsidP="0087523D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5.  </w:t>
      </w:r>
      <w:r w:rsidR="00325CC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W przypadku  gdy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zrealizowane dostawy  b</w:t>
      </w:r>
      <w:r w:rsidR="00325CC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ędą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</w:t>
      </w:r>
      <w:r w:rsidR="00325CC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odbiegać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od </w:t>
      </w:r>
      <w:r w:rsidR="00325CC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ilości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podanych w formularzu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>cenowym</w:t>
      </w:r>
      <w:r w:rsidR="004840E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o którym mowa w ust. 2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Wykonawca otrzyma zapłatę wynikającą </w:t>
      </w:r>
      <w:r w:rsidR="004840E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                         </w:t>
      </w:r>
      <w:r w:rsidR="0087523D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 </w:t>
      </w:r>
      <w:r w:rsidR="004840E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z przemnożenia ilości  faktycznie dostarczonych  </w:t>
      </w:r>
      <w:r w:rsidR="004840E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elementów (</w:t>
      </w:r>
      <w:r w:rsidR="004840EA" w:rsidRPr="004840E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znaków, tablic, słupków)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przez ceny jednostkowe  podane w ofercie i nie nabywa z tego tytułu prawa </w:t>
      </w:r>
      <w:r w:rsidR="0087523D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                           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do   jakichkolwiek roszczeń  w stosunku do Zamawiającego.</w:t>
      </w:r>
    </w:p>
    <w:p w14:paraId="281C225A" w14:textId="77777777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5A5EA897" w14:textId="23D18868" w:rsidR="00270A86" w:rsidRPr="00270A86" w:rsidRDefault="00BF7491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6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.  Dostawy będą realizowane sukcesywnie w miarę potrzeb Zamawiającego. </w:t>
      </w:r>
    </w:p>
    <w:p w14:paraId="7C769726" w14:textId="77777777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234380DC" w14:textId="53F44846" w:rsidR="00270A86" w:rsidRPr="00387763" w:rsidRDefault="00BF7491" w:rsidP="00AB606E">
      <w:pPr>
        <w:spacing w:after="0" w:line="240" w:lineRule="auto"/>
        <w:jc w:val="both"/>
        <w:outlineLvl w:val="1"/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lastRenderedPageBreak/>
        <w:t>7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 Znaki</w:t>
      </w:r>
      <w:r w:rsidR="004840E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, 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tablice i elementy oznakowania należy wykonać zgodnie z  rozporządzeniem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 Ministra Infrastruktury z dnia 3 lipca 2003r.  </w:t>
      </w:r>
      <w:r w:rsidR="00270A86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t>w sprawie szczegółowych warunków</w:t>
      </w:r>
      <w:r w:rsidR="00270A86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br/>
        <w:t xml:space="preserve">     technicznych dla znaków   i sygnałów  drogowych oraz urządzeń  bezpieczeństwa ruchu </w:t>
      </w:r>
      <w:r w:rsidR="00270A86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br/>
        <w:t xml:space="preserve">     drogowego i warunków ich  umieszczania. (Dz. U. </w:t>
      </w:r>
      <w:r w:rsidR="004840EA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t>2019 r. poz. 2311 z późn. zm.</w:t>
      </w:r>
      <w:r w:rsidR="00270A86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t>)</w:t>
      </w:r>
      <w:r w:rsidR="004840EA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t>.</w:t>
      </w:r>
    </w:p>
    <w:p w14:paraId="318C0074" w14:textId="77777777" w:rsidR="00E713D2" w:rsidRPr="00E713D2" w:rsidRDefault="00E713D2" w:rsidP="00AB606E">
      <w:pPr>
        <w:spacing w:after="0" w:line="240" w:lineRule="auto"/>
        <w:jc w:val="both"/>
        <w:outlineLvl w:val="1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6FB34060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2</w:t>
      </w:r>
    </w:p>
    <w:p w14:paraId="4AB99584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</w:rPr>
        <w:t>TERMINY</w:t>
      </w:r>
    </w:p>
    <w:p w14:paraId="36713EEF" w14:textId="77777777" w:rsidR="00AB606E" w:rsidRDefault="00AB606E" w:rsidP="00AB606E">
      <w:pPr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4305D08D" w14:textId="0A04DCD8" w:rsidR="00E713D2" w:rsidRDefault="00270A86" w:rsidP="00AB606E">
      <w:pPr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1. 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 </w:t>
      </w:r>
      <w:r w:rsidR="00E713D2"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Zakres dostaw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określon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y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 §1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Umowy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będzie realizowany w terminie 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od dnia zawarcia 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 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mowy do 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dnia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="009C7593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E713D2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listopada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9C7593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BE9C0E7" w14:textId="77777777" w:rsidR="00E713D2" w:rsidRDefault="00E713D2" w:rsidP="00AB606E">
      <w:pPr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7C96AB0A" w14:textId="5D1A8BD4" w:rsidR="00387763" w:rsidRDefault="00E713D2" w:rsidP="00387763">
      <w:pPr>
        <w:spacing w:after="0" w:line="240" w:lineRule="auto"/>
        <w:ind w:left="709" w:hanging="709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2.   </w:t>
      </w:r>
      <w:r w:rsidR="00387763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Dostawy będą realizowane na pisemne zamówienie  Zamawiającego przesyłane </w:t>
      </w:r>
      <w:r w:rsidR="00387763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            </w:t>
      </w:r>
    </w:p>
    <w:p w14:paraId="198EF43E" w14:textId="2D785662" w:rsidR="00E713D2" w:rsidRDefault="00387763" w:rsidP="00387763">
      <w:pPr>
        <w:spacing w:after="0" w:line="240" w:lineRule="auto"/>
        <w:ind w:left="709" w:hanging="425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e- mailem.  </w:t>
      </w:r>
    </w:p>
    <w:p w14:paraId="5E927AFD" w14:textId="77777777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49541D66" w14:textId="77777777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3.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Wykonawca  jest zobowiązany zrealizować dostawę  w ciągu 14 dni  kalendarzowych od dnia otrzymania zamówienia.</w:t>
      </w:r>
    </w:p>
    <w:p w14:paraId="700CD0E7" w14:textId="77777777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2E246DC1" w14:textId="20EAEF0C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4.     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Minimalna  partia dostawy zamówionych elementów (znaków, tablic, słupków)  będzie obejmować 2</w:t>
      </w:r>
      <w:r w:rsidR="000B0884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0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szt. 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</w:p>
    <w:p w14:paraId="4C4735B1" w14:textId="77777777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4F9A2460" w14:textId="3A2C7F90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5.    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Termin dostaw awaryjnych (pilnych) (do 10 szt.),  wynosi  3 dni robocze od złożenia zamówienia (telefonicznie, lub e -mailem).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Przewiduje się ,że liczba dostaw awaryjnych (pilnych) w ciągu trwania umowy nie przekroczy dwóch (2).</w:t>
      </w:r>
    </w:p>
    <w:p w14:paraId="151EEBE9" w14:textId="77777777" w:rsidR="009A01F2" w:rsidRDefault="009A01F2" w:rsidP="00AB606E">
      <w:pPr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11C37A18" w14:textId="3F0117D3" w:rsidR="00962D07" w:rsidRDefault="009A01F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6.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</w:r>
      <w:r w:rsidRPr="009A01F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Dostarczenie i rozładunek elementów objętych dostawą do siedziby Zamawiającego, 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</w:t>
      </w:r>
      <w:r w:rsidRPr="009A01F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może odbywać się tylko w dni robocze</w:t>
      </w:r>
      <w:r w:rsidR="00962D0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,</w:t>
      </w:r>
      <w:r w:rsidRPr="009A01F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 godzinach od 7:00 do 1</w:t>
      </w:r>
      <w:r w:rsidR="000B0884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4</w:t>
      </w:r>
      <w:r w:rsidRPr="009A01F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:</w:t>
      </w:r>
      <w:r w:rsidR="000B0884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3</w:t>
      </w:r>
      <w:r w:rsidRPr="009A01F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0 przy obecności  przedstawiciela  Zamawiającego</w:t>
      </w:r>
      <w:r w:rsidR="00962D0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266A039A" w14:textId="77777777" w:rsidR="00962D07" w:rsidRDefault="00962D07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71357889" w14:textId="558C2ED0" w:rsidR="00270A86" w:rsidRPr="00962D07" w:rsidRDefault="00962D07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7.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</w:r>
      <w:r w:rsidR="00AA5B2E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Zamawiający powiadomi Wykonawcę o zaistniałych</w:t>
      </w:r>
      <w:r w:rsidR="00FC1199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błędach w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ilośc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i dostarczonych elementów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lub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ich nieprawidłowej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jakoś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ci,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bezpośrednio po dostawie towaru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. Wykonawca jest zobowiązany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w terminie 7 dni  kalendarzowych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od dnia powiadomienia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dostarczy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ć Zamawiającemu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towar wolny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od wad 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oraz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zgodny co do ilości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wskazanej           w zamówieniu przekazanym Wykonawcy przez Zamawiającego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.</w:t>
      </w:r>
    </w:p>
    <w:p w14:paraId="0A8A6A1C" w14:textId="49607C05" w:rsidR="00252B97" w:rsidRDefault="00303458" w:rsidP="00252B97">
      <w:pPr>
        <w:spacing w:after="0" w:line="240" w:lineRule="auto"/>
        <w:contextualSpacing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</w:t>
      </w:r>
    </w:p>
    <w:p w14:paraId="2B5E00E1" w14:textId="77777777" w:rsidR="00270A86" w:rsidRPr="00270A86" w:rsidRDefault="00270A86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5491E0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3</w:t>
      </w:r>
    </w:p>
    <w:p w14:paraId="576D2BEB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WYNAGRODZENIE</w:t>
      </w:r>
    </w:p>
    <w:p w14:paraId="086B08FC" w14:textId="77777777" w:rsidR="00AA5B2E" w:rsidRDefault="00AA5B2E" w:rsidP="00AB606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</w:pPr>
    </w:p>
    <w:p w14:paraId="123AC5A5" w14:textId="71FE3529" w:rsidR="00270A86" w:rsidRPr="00270A86" w:rsidRDefault="00270A86" w:rsidP="00AB606E">
      <w:pPr>
        <w:tabs>
          <w:tab w:val="left" w:pos="8289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1. Rozliczenia  za poszczególne dostawy odbywać się </w:t>
      </w:r>
      <w:r w:rsidR="00AA5B2E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>będą zgodnie z</w:t>
      </w: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  </w:t>
      </w:r>
      <w:r w:rsidRPr="00270A86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 xml:space="preserve">cenami jednostkowymi </w:t>
      </w: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podanymi w „Formularzu cenowym” </w:t>
      </w:r>
      <w:r w:rsidR="00AA5B2E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 stanowiącym załącznik do oferty Wykonawcy z dnia        [     ]</w:t>
      </w: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>.</w:t>
      </w:r>
    </w:p>
    <w:p w14:paraId="73BCF44D" w14:textId="77777777" w:rsidR="00270A86" w:rsidRPr="00270A86" w:rsidRDefault="00270A86" w:rsidP="00AB606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</w:pPr>
    </w:p>
    <w:p w14:paraId="1C8CDAFE" w14:textId="6902ACB2" w:rsidR="00AB606E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>2.</w:t>
      </w:r>
      <w:r w:rsidR="00ED004A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 </w:t>
      </w: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Przewidywana wartość </w:t>
      </w:r>
      <w:r w:rsidR="00ED004A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>U</w:t>
      </w:r>
      <w:r w:rsidR="00325CC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>mowy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wynosi:</w:t>
      </w:r>
    </w:p>
    <w:p w14:paraId="32F51201" w14:textId="1E6179DD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</w:t>
      </w:r>
    </w:p>
    <w:p w14:paraId="7EC076B8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…………………. zł netto    słownie złotych; ……………………………………………….  </w:t>
      </w:r>
    </w:p>
    <w:p w14:paraId="38976030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………… zł podatek  VAT   słownie złotych; ……………………………………………….  </w:t>
      </w:r>
    </w:p>
    <w:p w14:paraId="2251E848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…………………. zł  brutto    słownie złotych; ……………………………………………….  </w:t>
      </w:r>
    </w:p>
    <w:p w14:paraId="109E2797" w14:textId="77777777" w:rsidR="00AB606E" w:rsidRDefault="00AB606E" w:rsidP="00AB606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</w:pPr>
    </w:p>
    <w:p w14:paraId="3B48D9A3" w14:textId="27F22C67" w:rsidR="00270A86" w:rsidRPr="00270A86" w:rsidRDefault="00270A86" w:rsidP="00AB606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3. </w:t>
      </w:r>
      <w:r w:rsidRPr="00270A86">
        <w:rPr>
          <w:rFonts w:ascii="Bookman Old Style" w:eastAsia="Times New Roman" w:hAnsi="Bookman Old Style" w:cs="Bookman Old Style"/>
          <w:b/>
          <w:sz w:val="20"/>
          <w:szCs w:val="20"/>
          <w:lang w:eastAsia="pl-PL"/>
        </w:rPr>
        <w:t>Ceny jednostkowe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określone przez Wykonawcę  ustalono na okres obowiązywania 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 </w:t>
      </w:r>
      <w:r w:rsidR="00ED004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mowy  i nie będą podlegały zmianom.</w:t>
      </w:r>
    </w:p>
    <w:p w14:paraId="74D226FE" w14:textId="77777777" w:rsidR="00270A86" w:rsidRPr="00270A86" w:rsidRDefault="00270A86" w:rsidP="00AB606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</w:pPr>
    </w:p>
    <w:p w14:paraId="3D2EC3E0" w14:textId="021551BE" w:rsidR="00270A86" w:rsidRPr="00270A86" w:rsidRDefault="00325CC6" w:rsidP="00AB606E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4. W przypadku  gd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y zrealizowane dostawy  b</w:t>
      </w: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ędą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odbiegać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od</w:t>
      </w: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ilości</w:t>
      </w:r>
      <w:r w:rsidR="00D179D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podanych w formularzu</w:t>
      </w:r>
      <w:r w:rsidR="00ED004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cenowym</w:t>
      </w:r>
      <w:r w:rsidR="00ED004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o którym mowa w §1 ust. 2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Wykonawca otrzyma </w:t>
      </w:r>
      <w:r w:rsidR="007A2707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wynagrodzenie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wynikając</w:t>
      </w:r>
      <w:r w:rsidR="007A2707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e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ED004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                      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z przemnożenia ilości  faktycznie dostarczonych  </w:t>
      </w:r>
      <w:r w:rsidR="007A2707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elementów (</w:t>
      </w:r>
      <w:r w:rsidR="007A2707" w:rsidRPr="004840E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znaków, tablic, słupków</w:t>
      </w:r>
      <w:r w:rsidR="007A270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)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przez ceny jednostkowe podane</w:t>
      </w:r>
      <w:r w:rsidR="007A2707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w ofercie</w:t>
      </w:r>
      <w:r w:rsidR="007A2707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Wykonawcy z dnia [    ]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i nie nabywa z tego tytułu prawa do  jakichkolwiek roszczeń  w stosunku do Zamawiającego.</w:t>
      </w:r>
    </w:p>
    <w:p w14:paraId="461D4DE7" w14:textId="77777777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4E428AFE" w14:textId="78D3C7C3" w:rsidR="00AB606E" w:rsidRPr="00B10F88" w:rsidRDefault="00270A86" w:rsidP="00B10F88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5. Zmiana przewidywanej wartości </w:t>
      </w:r>
      <w:r w:rsidR="007A270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mowy w związku z ilością zrealizowanej dostawy nie 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 wymaga sporządzenia aneksu do </w:t>
      </w:r>
      <w:r w:rsidR="007A270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mowy.</w:t>
      </w:r>
    </w:p>
    <w:p w14:paraId="130DAA7A" w14:textId="77777777" w:rsidR="00AB606E" w:rsidRDefault="00AB606E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E907EF" w14:textId="77777777" w:rsidR="00387763" w:rsidRDefault="00387763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E3EFEC" w14:textId="77777777" w:rsidR="00387763" w:rsidRDefault="00387763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505E62" w14:textId="2DE233A4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§ 4</w:t>
      </w:r>
    </w:p>
    <w:p w14:paraId="38419C09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WARUNKI  PŁATNOŚCI</w:t>
      </w:r>
    </w:p>
    <w:p w14:paraId="70361BE1" w14:textId="77777777" w:rsidR="007A2707" w:rsidRDefault="007A2707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480BD538" w14:textId="2493EAD3" w:rsidR="00270A86" w:rsidRPr="00270A86" w:rsidRDefault="00270A86" w:rsidP="00AB606E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1. Rozliczenie za przedmiot </w:t>
      </w:r>
      <w:r w:rsidR="0000443F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mowy następować będzie </w:t>
      </w:r>
      <w:r w:rsidR="0000443F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na podstawie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faktur wystawiony</w:t>
      </w:r>
      <w:r w:rsidR="0000443F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ch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przez Wykonawcę  po zrealizowaniu  danej partii  dostawy.</w:t>
      </w:r>
    </w:p>
    <w:p w14:paraId="08FF97EB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5073CC4A" w14:textId="02F99574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2. Płatność wynagrodzenia  dla Wykonawcy  dokonywana będzie na podstawie</w:t>
      </w:r>
      <w:r w:rsidR="0000443F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prawidłowo wystawionej faktury VAT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   ciągu  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14 dni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kalendarzowych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od dnia  doręczenia  faktury</w:t>
      </w:r>
      <w:r w:rsidR="0000443F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Zamawiającemu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05711C63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141D5B24" w14:textId="6B528EB1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3</w:t>
      </w: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.   Wykonawca winien wystawić fakturę VAT zawierającą poniższe dane:</w:t>
      </w:r>
    </w:p>
    <w:p w14:paraId="453E3A36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</w:p>
    <w:p w14:paraId="7F4C040D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 xml:space="preserve">Nabywca </w:t>
      </w: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: Powiat Starachowicki </w:t>
      </w:r>
    </w:p>
    <w:p w14:paraId="22447025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ul. Władysława Borkowskiego 4 </w:t>
      </w:r>
    </w:p>
    <w:p w14:paraId="368EF403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27-200 Starachowice</w:t>
      </w:r>
    </w:p>
    <w:p w14:paraId="2533F640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NIP: 664 -19-34-337</w:t>
      </w:r>
    </w:p>
    <w:p w14:paraId="557AC2F3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6195CBFA" w14:textId="647A739E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 xml:space="preserve"> Odbiorca: </w:t>
      </w: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Zarząd Dróg Powiatowych</w:t>
      </w:r>
    </w:p>
    <w:p w14:paraId="4ABF1EA5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ab/>
      </w:r>
      <w:r w:rsidRPr="0000443F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ab/>
        <w:t xml:space="preserve">      </w:t>
      </w:r>
      <w:r w:rsidRPr="0000443F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w Starachowicach</w:t>
      </w:r>
    </w:p>
    <w:p w14:paraId="21077E34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ul. Ostrowiecka 15</w:t>
      </w:r>
    </w:p>
    <w:p w14:paraId="378157B3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27-200 Starachowice</w:t>
      </w:r>
    </w:p>
    <w:p w14:paraId="780E3A73" w14:textId="42381EF7" w:rsidR="0000443F" w:rsidRDefault="009B7400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 xml:space="preserve">                </w:t>
      </w:r>
      <w:r w:rsidRPr="009B7400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NIP:</w:t>
      </w:r>
      <w:r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 664-18-30-342</w:t>
      </w:r>
    </w:p>
    <w:p w14:paraId="31CEC579" w14:textId="77777777" w:rsidR="009B7400" w:rsidRPr="009B7400" w:rsidRDefault="009B7400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</w:p>
    <w:p w14:paraId="4E4AB0ED" w14:textId="77777777" w:rsidR="00B567C6" w:rsidRPr="00C84983" w:rsidRDefault="00B567C6" w:rsidP="00B567C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4</w:t>
      </w:r>
      <w:r w:rsidRPr="00C84983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.</w:t>
      </w:r>
      <w:r w:rsidRPr="00C84983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ab/>
      </w:r>
      <w:r w:rsidRPr="00C84983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Fakturę należy złożyć w siedzibie Zarządu Dróg Powiatowych lub złożyć</w:t>
      </w:r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 ustrukturyzowaną fakturę elektroniczną na Platformie Elektronicznego Fakturowania.</w:t>
      </w:r>
    </w:p>
    <w:p w14:paraId="2272585B" w14:textId="77777777" w:rsidR="00B567C6" w:rsidRPr="00C84983" w:rsidRDefault="00B567C6" w:rsidP="00B567C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17B44FE3" w14:textId="77777777" w:rsidR="00B567C6" w:rsidRPr="00C84983" w:rsidRDefault="00B567C6" w:rsidP="00B567C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5</w:t>
      </w:r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. Wykonawca oświadcza, że wraz z wejściem w życie przepisów zobowiązujących                      </w:t>
      </w:r>
      <w:r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   </w:t>
      </w:r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do wystawiania faktur ustrukturyzowanych przy pomocy Krajowego Systemu E-Faktur („</w:t>
      </w:r>
      <w:proofErr w:type="spellStart"/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KSeF</w:t>
      </w:r>
      <w:proofErr w:type="spellEnd"/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”), zachowa wszelkie niezbędne prawem przewidziane obowiązki dotyczące prawidłowości sporządzenia oraz przekazania faktury jako dokumentu rozliczeniowego. </w:t>
      </w:r>
    </w:p>
    <w:p w14:paraId="7B696D1C" w14:textId="77777777" w:rsidR="00B567C6" w:rsidRPr="00C84983" w:rsidRDefault="00B567C6" w:rsidP="00B567C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168BCD7A" w14:textId="77777777" w:rsidR="00B567C6" w:rsidRPr="00C84983" w:rsidRDefault="00B567C6" w:rsidP="00B567C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6</w:t>
      </w:r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. Fakturę ustrukturyzowaną uznaje się za wystawioną w dniu jej przesłania do </w:t>
      </w:r>
      <w:proofErr w:type="spellStart"/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KSeF</w:t>
      </w:r>
      <w:proofErr w:type="spellEnd"/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, faktura ta jest uznawana za otrzymaną w momencie gdy system </w:t>
      </w:r>
      <w:proofErr w:type="spellStart"/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KSef</w:t>
      </w:r>
      <w:proofErr w:type="spellEnd"/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 przydzieli danej fakturze numer identyfikujący.</w:t>
      </w:r>
    </w:p>
    <w:p w14:paraId="0C567001" w14:textId="77777777" w:rsidR="00B567C6" w:rsidRPr="00C84983" w:rsidRDefault="00B567C6" w:rsidP="00B567C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6B13900E" w14:textId="77777777" w:rsidR="00B567C6" w:rsidRPr="00C84983" w:rsidRDefault="00B567C6" w:rsidP="00B567C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7</w:t>
      </w:r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. W przypadku gdy Wykonawca nie będzie miał możliwości wystawienia faktury przy pomocy systemu </w:t>
      </w:r>
      <w:proofErr w:type="spellStart"/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KSeF</w:t>
      </w:r>
      <w:proofErr w:type="spellEnd"/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, z uwagi na awarię sytemu o której mowa w przepisach prawa powszechnie obowiązujących dot. podatku od towarów i usług, faktura zostanie przekazana w postaci uzgodnionej z Zamawiającym.</w:t>
      </w:r>
    </w:p>
    <w:p w14:paraId="688A640B" w14:textId="77777777" w:rsidR="00B567C6" w:rsidRPr="00C84983" w:rsidRDefault="00B567C6" w:rsidP="00B567C6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202CD6AF" w14:textId="77777777" w:rsidR="00B567C6" w:rsidRPr="00C84983" w:rsidRDefault="00B567C6" w:rsidP="00B567C6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   8</w:t>
      </w:r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.</w:t>
      </w:r>
      <w:r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 </w:t>
      </w:r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Zapłata nastąpi przelewem na rachunek bankowy Wykonawcy wskazany w fakturze. Wykonawca oświadcza, że wskazany numer rachunku bankowego jest zgodny z numerem rachunku rozliczeniowego widniejącego w wykazie podatników VAT, prowadzonym przez Szefa Krajowej Administracji Skarbowej (KAS).</w:t>
      </w:r>
    </w:p>
    <w:p w14:paraId="7334C57F" w14:textId="77777777" w:rsidR="00B567C6" w:rsidRPr="00C84983" w:rsidRDefault="00B567C6" w:rsidP="00B567C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4A8995BE" w14:textId="77777777" w:rsidR="00B567C6" w:rsidRPr="00C84983" w:rsidRDefault="00B567C6" w:rsidP="009B740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9</w:t>
      </w:r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. </w:t>
      </w:r>
      <w:r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  </w:t>
      </w:r>
      <w:r w:rsidRPr="00C84983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Za dzień zapłaty uważa się dzień obciążenia rachunku bankowego Zamawiającego.</w:t>
      </w:r>
    </w:p>
    <w:p w14:paraId="3AC05713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</w:t>
      </w:r>
    </w:p>
    <w:p w14:paraId="4B7D46BE" w14:textId="782F8E3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</w:rPr>
        <w:t>§ 5</w:t>
      </w:r>
    </w:p>
    <w:p w14:paraId="200FC4C3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KARY  UMOWNE</w:t>
      </w:r>
    </w:p>
    <w:p w14:paraId="17FC293C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FC6A5B5" w14:textId="46AED4F9" w:rsidR="00270A86" w:rsidRPr="00270A86" w:rsidRDefault="00270A86" w:rsidP="00AB606E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1. Wykonawca ponosi pełną odpowiedzialność  z tytułu niewykonania lub nienależytego wykonania  </w:t>
      </w:r>
      <w:r w:rsidR="00855E0B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mowy.</w:t>
      </w:r>
    </w:p>
    <w:p w14:paraId="0AAE527E" w14:textId="77777777" w:rsidR="00BF066F" w:rsidRDefault="00BF066F" w:rsidP="00AB606E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42CFF276" w14:textId="1399B480" w:rsidR="00270A86" w:rsidRPr="00270A86" w:rsidRDefault="00270A86" w:rsidP="00AB606E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2. Zamawiający będzie naliczał  Wykonawcy kary umowne w następujących przypadkach 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i wysokościach: </w:t>
      </w:r>
    </w:p>
    <w:p w14:paraId="3E956D50" w14:textId="22297AAD" w:rsidR="00270A86" w:rsidRPr="00270A86" w:rsidRDefault="00270A86" w:rsidP="00AB606E">
      <w:pPr>
        <w:widowControl w:val="0"/>
        <w:numPr>
          <w:ilvl w:val="0"/>
          <w:numId w:val="2"/>
        </w:numPr>
        <w:tabs>
          <w:tab w:val="left" w:pos="960"/>
          <w:tab w:val="left" w:pos="9096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za niewykonanie dostawy w terminie - 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0,</w:t>
      </w:r>
      <w:r w:rsidR="00AB6190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5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%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wartości  wynagrodzenia umownego brutto określonego w  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§ 3</w:t>
      </w:r>
      <w:r w:rsidR="00BF066F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 xml:space="preserve"> ust. 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2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za każdy  dzień  </w:t>
      </w:r>
      <w:r w:rsidR="00AB619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opóźnienia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058F64BE" w14:textId="2BF66DC4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 xml:space="preserve">    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b. za odstąpienie  przez Zamawiającego od </w:t>
      </w:r>
      <w:r w:rsidR="00BF066F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mowy  z przyczyn, za które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      odpowiedzialność ponosi Wykonawca lub odstąpienia od </w:t>
      </w:r>
      <w:r w:rsidR="00BF066F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mowy przez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      Wykonawcę  z przyczyn niezależnych  od Zamawiającego – </w:t>
      </w:r>
      <w:r w:rsidRPr="00270A86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>20%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wynagrodzenia 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      umownego brutto  określonego </w:t>
      </w:r>
      <w:r w:rsidRPr="00270A86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>§ 3</w:t>
      </w:r>
      <w:r w:rsidR="00BF066F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 xml:space="preserve"> ust.</w:t>
      </w:r>
      <w:r w:rsidRPr="00270A86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>2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</w:t>
      </w:r>
    </w:p>
    <w:p w14:paraId="61722568" w14:textId="77777777" w:rsidR="00387763" w:rsidRPr="00387763" w:rsidRDefault="00387763" w:rsidP="00387763">
      <w:pPr>
        <w:tabs>
          <w:tab w:val="left" w:pos="909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7311FA51" w14:textId="77777777" w:rsidR="00387763" w:rsidRPr="00387763" w:rsidRDefault="00387763" w:rsidP="00387763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387763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lastRenderedPageBreak/>
        <w:t xml:space="preserve">3. Wykonawca upoważnia Zamawiającego  do dokonywania  potrąceń naliczonych kar </w:t>
      </w:r>
      <w:r w:rsidRPr="00387763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br/>
        <w:t xml:space="preserve">      umownych z wynagrodzenia  Wykonawcy przewidzianego Umową.</w:t>
      </w:r>
    </w:p>
    <w:p w14:paraId="13BCF914" w14:textId="77777777" w:rsidR="00387763" w:rsidRPr="00387763" w:rsidRDefault="00387763" w:rsidP="00387763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53AC2D49" w14:textId="528C1774" w:rsidR="00387763" w:rsidRPr="00387763" w:rsidRDefault="00387763" w:rsidP="00387763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387763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4.  Zamawiający może dochodzić odszkodowania przenoszącego wysokość zastrzeżonych </w:t>
      </w:r>
      <w:r w:rsidRPr="00387763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br/>
        <w:t xml:space="preserve">       kar umownych.</w:t>
      </w:r>
    </w:p>
    <w:p w14:paraId="0F522C21" w14:textId="77777777" w:rsidR="00387763" w:rsidRPr="00387763" w:rsidRDefault="00387763" w:rsidP="00387763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5E73A2F6" w14:textId="016F35EB" w:rsidR="00387763" w:rsidRPr="00387763" w:rsidRDefault="00387763" w:rsidP="00387763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  <w:r w:rsidRPr="0038776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5. Łączna maksymalna wysokość kar umownych, jakich Zamawiający może żądać od Wykonawcy z wszystkich tytułów przewidzianych w Umowie, wynosi </w:t>
      </w:r>
      <w:r w:rsidRPr="00387763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60 %</w:t>
      </w:r>
      <w:r w:rsidRPr="0038776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</w:t>
      </w:r>
      <w:r w:rsidRPr="00387763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wynagrodzenia umownego brutto określonego w </w:t>
      </w:r>
      <w:r w:rsidRPr="0038776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§</w:t>
      </w:r>
      <w:r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3</w:t>
      </w:r>
      <w:r w:rsidRPr="0038776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ust</w:t>
      </w:r>
      <w:r w:rsidRPr="0038776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. 1.</w:t>
      </w:r>
    </w:p>
    <w:p w14:paraId="153FA152" w14:textId="77777777" w:rsidR="00387763" w:rsidRPr="00387763" w:rsidRDefault="00387763" w:rsidP="00387763">
      <w:pPr>
        <w:tabs>
          <w:tab w:val="left" w:pos="-3420"/>
          <w:tab w:val="left" w:pos="567"/>
        </w:tabs>
        <w:spacing w:after="0" w:line="240" w:lineRule="auto"/>
        <w:jc w:val="both"/>
        <w:rPr>
          <w:rFonts w:ascii="Bookman Old Style" w:eastAsia="Calibri" w:hAnsi="Bookman Old Style" w:cs="Times New Roman"/>
          <w:color w:val="000000"/>
          <w:sz w:val="20"/>
          <w:szCs w:val="20"/>
        </w:rPr>
      </w:pPr>
    </w:p>
    <w:p w14:paraId="451C741F" w14:textId="1F25F98D" w:rsidR="00387763" w:rsidRPr="00387763" w:rsidRDefault="00387763" w:rsidP="00712FCE">
      <w:pPr>
        <w:tabs>
          <w:tab w:val="left" w:pos="-3420"/>
          <w:tab w:val="left" w:pos="567"/>
        </w:tabs>
        <w:spacing w:after="0" w:line="240" w:lineRule="auto"/>
        <w:ind w:left="284" w:hanging="284"/>
        <w:jc w:val="both"/>
        <w:rPr>
          <w:rFonts w:ascii="Bookman Old Style" w:eastAsia="Calibri" w:hAnsi="Bookman Old Style" w:cs="Times New Roman"/>
          <w:color w:val="000000"/>
          <w:sz w:val="20"/>
          <w:szCs w:val="20"/>
        </w:rPr>
      </w:pPr>
      <w:r w:rsidRPr="00387763">
        <w:rPr>
          <w:rFonts w:ascii="Bookman Old Style" w:eastAsia="Calibri" w:hAnsi="Bookman Old Style" w:cs="Times New Roman"/>
          <w:color w:val="000000"/>
          <w:sz w:val="20"/>
          <w:szCs w:val="20"/>
        </w:rPr>
        <w:t>6.   Zapłata kary przez Wykonawcę lub potrącenie przez Zamawiającego kwoty kary z płatności</w:t>
      </w:r>
      <w:r w:rsidRPr="00387763">
        <w:rPr>
          <w:rFonts w:ascii="Bookman Old Style" w:eastAsia="Calibri" w:hAnsi="Bookman Old Style" w:cs="Times New Roman"/>
          <w:color w:val="000000"/>
          <w:sz w:val="20"/>
          <w:szCs w:val="20"/>
        </w:rPr>
        <w:br/>
      </w:r>
      <w:r w:rsidR="00712FCE">
        <w:rPr>
          <w:rFonts w:ascii="Bookman Old Style" w:eastAsia="Calibri" w:hAnsi="Bookman Old Style" w:cs="Times New Roman"/>
          <w:color w:val="000000"/>
          <w:sz w:val="20"/>
          <w:szCs w:val="20"/>
        </w:rPr>
        <w:t xml:space="preserve"> </w:t>
      </w:r>
      <w:r w:rsidRPr="00387763">
        <w:rPr>
          <w:rFonts w:ascii="Bookman Old Style" w:eastAsia="Calibri" w:hAnsi="Bookman Old Style" w:cs="Times New Roman"/>
          <w:color w:val="000000"/>
          <w:sz w:val="20"/>
          <w:szCs w:val="20"/>
        </w:rPr>
        <w:t xml:space="preserve">należnej Wykonawcy nie zwalnia Wykonawcy z obowiązku ukończenia </w:t>
      </w:r>
      <w:r w:rsidR="00712FCE">
        <w:rPr>
          <w:rFonts w:ascii="Bookman Old Style" w:eastAsia="Calibri" w:hAnsi="Bookman Old Style" w:cs="Times New Roman"/>
          <w:color w:val="000000"/>
          <w:sz w:val="20"/>
          <w:szCs w:val="20"/>
        </w:rPr>
        <w:t xml:space="preserve">zleconej </w:t>
      </w:r>
      <w:r w:rsidR="00F71F81">
        <w:rPr>
          <w:rFonts w:ascii="Bookman Old Style" w:eastAsia="Calibri" w:hAnsi="Bookman Old Style" w:cs="Times New Roman"/>
          <w:color w:val="000000"/>
          <w:sz w:val="20"/>
          <w:szCs w:val="20"/>
        </w:rPr>
        <w:t>dostawy</w:t>
      </w:r>
      <w:r w:rsidRPr="00387763">
        <w:rPr>
          <w:rFonts w:ascii="Bookman Old Style" w:eastAsia="Calibri" w:hAnsi="Bookman Old Style" w:cs="Times New Roman"/>
          <w:color w:val="000000"/>
          <w:sz w:val="20"/>
          <w:szCs w:val="20"/>
        </w:rPr>
        <w:t xml:space="preserve"> lub</w:t>
      </w:r>
      <w:r w:rsidR="00712FCE">
        <w:rPr>
          <w:rFonts w:ascii="Bookman Old Style" w:eastAsia="Calibri" w:hAnsi="Bookman Old Style" w:cs="Times New Roman"/>
          <w:color w:val="000000"/>
          <w:sz w:val="20"/>
          <w:szCs w:val="20"/>
        </w:rPr>
        <w:t xml:space="preserve"> </w:t>
      </w:r>
      <w:r w:rsidRPr="00387763">
        <w:rPr>
          <w:rFonts w:ascii="Bookman Old Style" w:eastAsia="Calibri" w:hAnsi="Bookman Old Style" w:cs="Times New Roman"/>
          <w:color w:val="000000"/>
          <w:sz w:val="20"/>
          <w:szCs w:val="20"/>
        </w:rPr>
        <w:t>jakichkolwiek innych  obowiązków i zobowiązań wynikających z Umowy.</w:t>
      </w:r>
    </w:p>
    <w:p w14:paraId="256134E7" w14:textId="77777777" w:rsidR="00270A86" w:rsidRPr="00387763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585453" w14:textId="77777777" w:rsidR="004A2949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POSTANOWIENIA   KOŃCOWE</w:t>
      </w:r>
    </w:p>
    <w:p w14:paraId="5AA64D4C" w14:textId="77777777" w:rsidR="009B7400" w:rsidRDefault="009B7400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D140CC" w14:textId="636CA943" w:rsidR="00270A86" w:rsidRPr="004A2949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6</w:t>
      </w:r>
    </w:p>
    <w:p w14:paraId="2711CC6B" w14:textId="77777777" w:rsidR="004A2949" w:rsidRDefault="00270A86" w:rsidP="00AB606E">
      <w:pPr>
        <w:tabs>
          <w:tab w:val="num" w:pos="720"/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1. Osobami odpowiedzialnymi za realizacje </w:t>
      </w:r>
      <w:r w:rsidR="00D2041D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mowy są:</w:t>
      </w:r>
    </w:p>
    <w:p w14:paraId="7698D163" w14:textId="77777777" w:rsidR="004A2949" w:rsidRDefault="004A2949" w:rsidP="00AB606E">
      <w:pPr>
        <w:tabs>
          <w:tab w:val="num" w:pos="720"/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</w:t>
      </w:r>
    </w:p>
    <w:p w14:paraId="549CFED0" w14:textId="2AD16246" w:rsidR="00270A86" w:rsidRPr="00270A86" w:rsidRDefault="004A2949" w:rsidP="00AB606E">
      <w:pPr>
        <w:tabs>
          <w:tab w:val="num" w:pos="720"/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a.  ze strony Zamawiającego  ………………………………………..</w:t>
      </w:r>
    </w:p>
    <w:p w14:paraId="373C63C7" w14:textId="77777777" w:rsidR="004A2949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</w:t>
      </w:r>
    </w:p>
    <w:p w14:paraId="25E84CD4" w14:textId="71C38BAA" w:rsidR="00270A86" w:rsidRPr="00270A86" w:rsidRDefault="004A2949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b. ze strony Wykonawcy  …………………………..…………………</w:t>
      </w:r>
    </w:p>
    <w:p w14:paraId="5BD81DA2" w14:textId="77777777" w:rsidR="00270A86" w:rsidRPr="00270A86" w:rsidRDefault="00270A86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6070481D" w14:textId="77777777" w:rsidR="00D2041D" w:rsidRDefault="00D2041D" w:rsidP="00E27E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0CF5A7AC" w14:textId="7FF1204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</w:rPr>
        <w:t>§ 7</w:t>
      </w:r>
    </w:p>
    <w:p w14:paraId="25BB0218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3B7D306F" w14:textId="0E2A8E3E" w:rsidR="00D2041D" w:rsidRPr="00D2041D" w:rsidRDefault="00D2041D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D2041D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Wszelkie zmiany Umowy  muszą być dokonane w formie pisemnej pod rygorem nieważności</w:t>
      </w:r>
      <w:r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, poza wyjątkami wskazanymi w treści Umowy</w:t>
      </w:r>
      <w:r w:rsidRPr="00D2041D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.</w:t>
      </w:r>
    </w:p>
    <w:p w14:paraId="4CB7D454" w14:textId="77777777" w:rsidR="00D2041D" w:rsidRPr="00D2041D" w:rsidRDefault="00D2041D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4359660B" w14:textId="7E9CD683" w:rsidR="00D2041D" w:rsidRDefault="00D2041D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D2041D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 xml:space="preserve">§ </w:t>
      </w:r>
      <w:r w:rsidRPr="00AB606E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8</w:t>
      </w:r>
    </w:p>
    <w:p w14:paraId="76DDB7F9" w14:textId="77777777" w:rsidR="009B7400" w:rsidRPr="00D2041D" w:rsidRDefault="009B7400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</w:p>
    <w:p w14:paraId="57AC916E" w14:textId="77777777" w:rsidR="00D2041D" w:rsidRPr="00D2041D" w:rsidRDefault="00D2041D" w:rsidP="00AB606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D2041D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1.</w:t>
      </w:r>
      <w:r w:rsidRPr="00D2041D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ab/>
        <w:t>W sprawach nie uregulowanych Umową mają zastosowanie przepisy prawa powszechnie obowiązującego, w szczególności przepisy  Kodeksu Cywilnego.</w:t>
      </w:r>
    </w:p>
    <w:p w14:paraId="12541636" w14:textId="77777777" w:rsidR="00D2041D" w:rsidRPr="00D2041D" w:rsidRDefault="00D2041D" w:rsidP="00AB6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</w:p>
    <w:p w14:paraId="3EE4C2A6" w14:textId="77777777" w:rsidR="00D2041D" w:rsidRPr="00D2041D" w:rsidRDefault="00D2041D" w:rsidP="00AB606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D2041D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2.</w:t>
      </w:r>
      <w:r w:rsidRPr="00D2041D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ab/>
        <w:t>Spory pomiędzy Stronami rozpatrywać będzie sąd miejscowo właściwy dla siedziby Zamawiającego.</w:t>
      </w:r>
    </w:p>
    <w:p w14:paraId="7D3F5B17" w14:textId="20E2D5B8" w:rsidR="00E27E6E" w:rsidRPr="00E27E6E" w:rsidRDefault="00E27E6E" w:rsidP="00E27E6E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E27E6E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§ 9</w:t>
      </w:r>
    </w:p>
    <w:p w14:paraId="690C3A83" w14:textId="32E7D4A7" w:rsidR="00D2041D" w:rsidRPr="009B7400" w:rsidRDefault="00E27E6E" w:rsidP="009B7400">
      <w:pPr>
        <w:tabs>
          <w:tab w:val="left" w:pos="9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7E6E">
        <w:rPr>
          <w:rFonts w:ascii="Bookman Old Style" w:eastAsia="Times New Roman" w:hAnsi="Bookman Old Style" w:cs="Bookman Old Style"/>
          <w:sz w:val="20"/>
          <w:szCs w:val="20"/>
          <w:lang w:eastAsia="zh-CN"/>
        </w:rPr>
        <w:t xml:space="preserve">Zamawiający nie wyraża zgody na ewentualną cesję przez Wykonawcę wierzytelności </w:t>
      </w:r>
      <w:r w:rsidRPr="00E27E6E">
        <w:rPr>
          <w:rFonts w:ascii="Bookman Old Style" w:eastAsia="Times New Roman" w:hAnsi="Bookman Old Style" w:cs="Bookman Old Style"/>
          <w:sz w:val="20"/>
          <w:szCs w:val="20"/>
          <w:lang w:eastAsia="zh-CN"/>
        </w:rPr>
        <w:br/>
        <w:t>z tytułu Umowy.</w:t>
      </w:r>
    </w:p>
    <w:p w14:paraId="152D9620" w14:textId="77777777" w:rsidR="00D2041D" w:rsidRPr="00D2041D" w:rsidRDefault="00D2041D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10E4F7A2" w14:textId="54C7FBF9" w:rsidR="00D2041D" w:rsidRPr="00D2041D" w:rsidRDefault="00D2041D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D2041D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 xml:space="preserve">§ </w:t>
      </w:r>
      <w:r w:rsidR="00E27E6E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10</w:t>
      </w:r>
    </w:p>
    <w:p w14:paraId="3AFCC98F" w14:textId="77777777" w:rsidR="00D2041D" w:rsidRPr="00D2041D" w:rsidRDefault="00D2041D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D2041D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Umowę sporządzono w   2  jednobrzmiących egzemplarzach po jednym egzemplarzu dla każdej ze Stron. </w:t>
      </w:r>
    </w:p>
    <w:p w14:paraId="0ECD4646" w14:textId="77777777" w:rsidR="00D2041D" w:rsidRPr="00D2041D" w:rsidRDefault="00D2041D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</w:p>
    <w:p w14:paraId="740D9E4E" w14:textId="6CA09F15" w:rsidR="00D2041D" w:rsidRPr="00D2041D" w:rsidRDefault="00D2041D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D2041D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§ 1</w:t>
      </w:r>
      <w:r w:rsidR="00E27E6E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1</w:t>
      </w:r>
    </w:p>
    <w:p w14:paraId="27BC4A0E" w14:textId="013321F6" w:rsidR="00D2041D" w:rsidRPr="00D2041D" w:rsidRDefault="00D2041D" w:rsidP="00AB606E">
      <w:pPr>
        <w:spacing w:after="0" w:line="240" w:lineRule="auto"/>
        <w:contextualSpacing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D2041D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Integralną częścią  Umowy 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jest o</w:t>
      </w:r>
      <w:r w:rsidRPr="00D2041D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ferta Wykonawcy z dnia [    ]</w:t>
      </w:r>
      <w:r w:rsidR="0013057B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wraz z formularzem cenowym.</w:t>
      </w:r>
    </w:p>
    <w:p w14:paraId="09C76A07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023D6B85" w14:textId="77777777" w:rsidR="00D2041D" w:rsidRDefault="00270A86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423B4371" w14:textId="17110019" w:rsidR="00270A86" w:rsidRPr="00270A86" w:rsidRDefault="00270A86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Wykonawca                                                 Zamawiający</w:t>
      </w:r>
    </w:p>
    <w:p w14:paraId="76972907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0DEFB9" w14:textId="77777777" w:rsidR="00270A86" w:rsidRPr="00270A86" w:rsidRDefault="00270A86" w:rsidP="00AB606E">
      <w:pPr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B2618D" w14:textId="77777777" w:rsidR="00270A86" w:rsidRPr="00270A86" w:rsidRDefault="00270A86" w:rsidP="00AB606E">
      <w:pPr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B6DD03" w14:textId="77777777" w:rsidR="00787ECF" w:rsidRDefault="00787ECF" w:rsidP="00AB606E">
      <w:pPr>
        <w:spacing w:after="0" w:line="240" w:lineRule="auto"/>
      </w:pPr>
    </w:p>
    <w:sectPr w:rsidR="00787ECF" w:rsidSect="00B61F58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691B"/>
    <w:multiLevelType w:val="singleLevel"/>
    <w:tmpl w:val="D6DE893A"/>
    <w:lvl w:ilvl="0">
      <w:start w:val="1"/>
      <w:numFmt w:val="decimal"/>
      <w:lvlText w:val="%1.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abstractNum w:abstractNumId="1" w15:restartNumberingAfterBreak="0">
    <w:nsid w:val="707171C6"/>
    <w:multiLevelType w:val="singleLevel"/>
    <w:tmpl w:val="0CF0991E"/>
    <w:lvl w:ilvl="0">
      <w:start w:val="1"/>
      <w:numFmt w:val="lowerLetter"/>
      <w:lvlText w:val="%1.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num w:numId="1" w16cid:durableId="1887251485">
    <w:abstractNumId w:val="0"/>
  </w:num>
  <w:num w:numId="2" w16cid:durableId="97048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86"/>
    <w:rsid w:val="0000443F"/>
    <w:rsid w:val="00007E72"/>
    <w:rsid w:val="000B0884"/>
    <w:rsid w:val="0013057B"/>
    <w:rsid w:val="00252B97"/>
    <w:rsid w:val="00270A86"/>
    <w:rsid w:val="00290CCD"/>
    <w:rsid w:val="00303458"/>
    <w:rsid w:val="00325CC6"/>
    <w:rsid w:val="00387763"/>
    <w:rsid w:val="003A1CEE"/>
    <w:rsid w:val="004840EA"/>
    <w:rsid w:val="004A2949"/>
    <w:rsid w:val="007045AA"/>
    <w:rsid w:val="00712FCE"/>
    <w:rsid w:val="00727A7A"/>
    <w:rsid w:val="00787ECF"/>
    <w:rsid w:val="007A2707"/>
    <w:rsid w:val="00855E0B"/>
    <w:rsid w:val="0087523D"/>
    <w:rsid w:val="008B27FA"/>
    <w:rsid w:val="00914197"/>
    <w:rsid w:val="00962D07"/>
    <w:rsid w:val="009A01F2"/>
    <w:rsid w:val="009B7400"/>
    <w:rsid w:val="009C7593"/>
    <w:rsid w:val="00A27035"/>
    <w:rsid w:val="00AA5B2E"/>
    <w:rsid w:val="00AB606E"/>
    <w:rsid w:val="00AB6190"/>
    <w:rsid w:val="00B01E04"/>
    <w:rsid w:val="00B10F88"/>
    <w:rsid w:val="00B567C6"/>
    <w:rsid w:val="00BD5C14"/>
    <w:rsid w:val="00BF066F"/>
    <w:rsid w:val="00BF7491"/>
    <w:rsid w:val="00C26348"/>
    <w:rsid w:val="00D179DE"/>
    <w:rsid w:val="00D2041D"/>
    <w:rsid w:val="00E04724"/>
    <w:rsid w:val="00E27E6E"/>
    <w:rsid w:val="00E713D2"/>
    <w:rsid w:val="00EC1030"/>
    <w:rsid w:val="00ED004A"/>
    <w:rsid w:val="00EE41A8"/>
    <w:rsid w:val="00F65552"/>
    <w:rsid w:val="00F71F81"/>
    <w:rsid w:val="00FC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EE23"/>
  <w15:chartTrackingRefBased/>
  <w15:docId w15:val="{58BA02B6-FF1B-4B5F-8270-E2A0B8B7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270A8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">
    <w:name w:val="Znak Znak"/>
    <w:basedOn w:val="Normalny"/>
    <w:rsid w:val="00BF749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F749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7491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1344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276</cp:revision>
  <cp:lastPrinted>2022-01-19T09:58:00Z</cp:lastPrinted>
  <dcterms:created xsi:type="dcterms:W3CDTF">2021-03-30T09:30:00Z</dcterms:created>
  <dcterms:modified xsi:type="dcterms:W3CDTF">2026-01-15T13:14:00Z</dcterms:modified>
</cp:coreProperties>
</file>