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2B3E" w14:textId="77777777" w:rsidR="00F62B45" w:rsidRPr="00F62B45" w:rsidRDefault="00F62B45" w:rsidP="00F62B45">
      <w:pPr>
        <w:tabs>
          <w:tab w:val="left" w:pos="9096"/>
        </w:tabs>
        <w:spacing w:after="0" w:line="240" w:lineRule="auto"/>
        <w:jc w:val="right"/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</w:rPr>
      </w:pPr>
    </w:p>
    <w:p w14:paraId="5702D359" w14:textId="683309BF" w:rsidR="00F62B45" w:rsidRDefault="00194C20" w:rsidP="00194C20">
      <w:pPr>
        <w:tabs>
          <w:tab w:val="left" w:pos="9096"/>
        </w:tabs>
        <w:spacing w:after="0" w:line="240" w:lineRule="auto"/>
        <w:jc w:val="right"/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</w:rPr>
        <w:t>Projektowane postanowienia umowy</w:t>
      </w:r>
      <w:r w:rsidR="00A75279"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</w:rPr>
        <w:t xml:space="preserve"> </w:t>
      </w:r>
    </w:p>
    <w:p w14:paraId="6B867F67" w14:textId="77777777" w:rsidR="00194C20" w:rsidRPr="00194C20" w:rsidRDefault="00194C20" w:rsidP="00194C20">
      <w:pPr>
        <w:tabs>
          <w:tab w:val="left" w:pos="9096"/>
        </w:tabs>
        <w:spacing w:after="0" w:line="240" w:lineRule="auto"/>
        <w:jc w:val="right"/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72E4E3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UMOWA  nr  </w:t>
      </w:r>
      <w:r w:rsidRPr="00F62B45"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  <w:t>…….</w:t>
      </w:r>
    </w:p>
    <w:p w14:paraId="7F572490" w14:textId="77777777" w:rsidR="00F62B45" w:rsidRPr="00F62B45" w:rsidRDefault="00F62B45" w:rsidP="00F62B45">
      <w:pPr>
        <w:autoSpaceDE w:val="0"/>
        <w:autoSpaceDN w:val="0"/>
        <w:adjustRightInd w:val="0"/>
        <w:spacing w:after="0" w:line="258" w:lineRule="atLeast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28350E3D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Zawarta w  dniu ……….. w Starachowicach </w:t>
      </w:r>
      <w:r w:rsidRPr="0025428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pomiędzy: </w:t>
      </w:r>
    </w:p>
    <w:p w14:paraId="166FF475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6001EC1E" w14:textId="77777777" w:rsidR="00254281" w:rsidRPr="00254281" w:rsidRDefault="00254281" w:rsidP="00254281">
      <w:pPr>
        <w:autoSpaceDE w:val="0"/>
        <w:autoSpaceDN w:val="0"/>
        <w:adjustRightInd w:val="0"/>
        <w:spacing w:after="0" w:line="240" w:lineRule="auto"/>
        <w:ind w:left="705" w:hanging="705"/>
        <w:contextualSpacing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1. </w:t>
      </w:r>
      <w:r w:rsidRPr="0025428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</w:r>
      <w:r w:rsidRPr="0025428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Powiatem Starachowickim (27-200  Starachowice ul. Dr Władysława  Borkowskiego 4)  NIP  664-19-34-337 – Zarządem Dróg Powiatowych z siedzibą w Starachowicach            (ul. Ostrowiecka 15 27-200 Starachowice) reprezentowanym przez:</w:t>
      </w:r>
    </w:p>
    <w:p w14:paraId="44CC1CE8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657DBA3C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ind w:firstLine="705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………………………………………………………..</w:t>
      </w:r>
    </w:p>
    <w:p w14:paraId="235E745A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79A27164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zwanym dalej „</w:t>
      </w:r>
      <w:r w:rsidRPr="0025428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Zamawiającym</w:t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</w:t>
      </w:r>
    </w:p>
    <w:p w14:paraId="67E4FB38" w14:textId="77777777" w:rsidR="00254281" w:rsidRPr="00254281" w:rsidRDefault="00254281" w:rsidP="00254281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a  </w:t>
      </w:r>
    </w:p>
    <w:p w14:paraId="568670C7" w14:textId="77777777" w:rsidR="00254281" w:rsidRPr="00254281" w:rsidRDefault="00254281" w:rsidP="00254281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2. </w:t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  <w:t>.…………………………………………………………</w:t>
      </w:r>
    </w:p>
    <w:p w14:paraId="7EA16F89" w14:textId="77777777" w:rsidR="00254281" w:rsidRPr="00254281" w:rsidRDefault="00254281" w:rsidP="00254281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reprezentowanym  przez:</w:t>
      </w:r>
    </w:p>
    <w:p w14:paraId="1240D488" w14:textId="77777777" w:rsidR="00254281" w:rsidRPr="00254281" w:rsidRDefault="00254281" w:rsidP="00254281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……………………………………………………………</w:t>
      </w:r>
    </w:p>
    <w:p w14:paraId="3D8C9CA7" w14:textId="7243A749" w:rsidR="00254281" w:rsidRPr="00254281" w:rsidRDefault="00254281" w:rsidP="00AE44DC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zwanym dalej  „</w:t>
      </w:r>
      <w:r w:rsidRPr="0025428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Wykonawcą</w:t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”,</w:t>
      </w:r>
    </w:p>
    <w:p w14:paraId="566282EA" w14:textId="77777777" w:rsidR="00254281" w:rsidRPr="00254281" w:rsidRDefault="00254281" w:rsidP="00254281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zwanych łącznie „</w:t>
      </w:r>
      <w:r w:rsidRPr="0025428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Stronami</w:t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</w:t>
      </w:r>
    </w:p>
    <w:p w14:paraId="1C453974" w14:textId="77777777" w:rsidR="00254281" w:rsidRPr="00254281" w:rsidRDefault="00254281" w:rsidP="0025428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umowa następującej treści zwana „</w:t>
      </w:r>
      <w:r w:rsidRPr="0025428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Umową</w:t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 :</w:t>
      </w:r>
    </w:p>
    <w:p w14:paraId="40312C79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3983E451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</w:rPr>
        <w:t>§ 1</w:t>
      </w:r>
    </w:p>
    <w:p w14:paraId="4A142C79" w14:textId="3AC64D52" w:rsidR="00F62B45" w:rsidRPr="00F62B45" w:rsidRDefault="00F62B45" w:rsidP="00240502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PRZEDMIOT   ZAMÓWIENIA</w:t>
      </w:r>
    </w:p>
    <w:p w14:paraId="02FAFDDF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E9F44E" w14:textId="37F0B217" w:rsidR="00F62B45" w:rsidRPr="00F62B45" w:rsidRDefault="00F62B45" w:rsidP="00F62B45">
      <w:pPr>
        <w:tabs>
          <w:tab w:val="num" w:pos="360"/>
        </w:tabs>
        <w:spacing w:after="120" w:line="240" w:lineRule="auto"/>
        <w:ind w:left="357" w:hanging="357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t>1. Zamawiający zleca a Wykonawca przyjmuje  realizację zadania</w:t>
      </w:r>
      <w:r w:rsidR="001868E3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na wykonanie mapy zasadniczej dla zadania pn.</w:t>
      </w: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7BC34979" w14:textId="77777777" w:rsidR="00C75B97" w:rsidRDefault="00C75B97" w:rsidP="00C75B97">
      <w:pPr>
        <w:pStyle w:val="Tekstpodstawowy"/>
        <w:jc w:val="both"/>
        <w:rPr>
          <w:rFonts w:ascii="Bookman Old Style" w:hAnsi="Bookman Old Style"/>
          <w:b/>
          <w:sz w:val="22"/>
          <w:szCs w:val="22"/>
        </w:rPr>
      </w:pPr>
    </w:p>
    <w:p w14:paraId="6D81F516" w14:textId="74347313" w:rsidR="001C6CAA" w:rsidRPr="001C6CAA" w:rsidRDefault="001C6CAA" w:rsidP="001C6CAA">
      <w:pPr>
        <w:spacing w:after="120" w:line="276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  <w:bookmarkStart w:id="0" w:name="_Hlk160087618"/>
      <w:bookmarkStart w:id="1" w:name="_Hlk199325613"/>
      <w:r w:rsidRPr="001C6CAA">
        <w:rPr>
          <w:rFonts w:ascii="Bookman Old Style" w:eastAsia="Times New Roman" w:hAnsi="Bookman Old Style" w:cs="Times New Roman"/>
          <w:b/>
          <w:bCs/>
          <w:lang w:eastAsia="pl-PL"/>
        </w:rPr>
        <w:t>„Rozbudowa drogi powiatowej nr 1796T (0621T) – ul. Szkolna i Piaskowa, budowa chodnika wraz z oświetleniem ulicznym wraz z opracowaniem koncepcji projektowej”</w:t>
      </w:r>
      <w:bookmarkEnd w:id="0"/>
    </w:p>
    <w:bookmarkEnd w:id="1"/>
    <w:p w14:paraId="7E447902" w14:textId="77777777" w:rsidR="00A25D9A" w:rsidRPr="00A25D9A" w:rsidRDefault="00A25D9A" w:rsidP="00A25D9A">
      <w:pPr>
        <w:pStyle w:val="Tekstpodstawowy"/>
        <w:jc w:val="both"/>
        <w:rPr>
          <w:rFonts w:ascii="Bookman Old Style" w:hAnsi="Bookman Old Style"/>
          <w:bCs/>
        </w:rPr>
      </w:pPr>
    </w:p>
    <w:p w14:paraId="61A6958B" w14:textId="19E6FC94" w:rsidR="00A94FF3" w:rsidRDefault="001C6CAA" w:rsidP="00AC69DF">
      <w:pPr>
        <w:pStyle w:val="Akapitzlist1"/>
        <w:numPr>
          <w:ilvl w:val="0"/>
          <w:numId w:val="6"/>
        </w:numPr>
        <w:spacing w:after="0"/>
        <w:ind w:left="284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bCs/>
          <w:sz w:val="20"/>
          <w:szCs w:val="20"/>
          <w:lang w:eastAsia="pl-PL"/>
        </w:rPr>
        <w:t xml:space="preserve">W ramach </w:t>
      </w:r>
      <w:r w:rsidR="00530D4F">
        <w:rPr>
          <w:rFonts w:ascii="Bookman Old Style" w:hAnsi="Bookman Old Style"/>
          <w:bCs/>
          <w:sz w:val="20"/>
          <w:szCs w:val="20"/>
          <w:lang w:eastAsia="pl-PL"/>
        </w:rPr>
        <w:t>umowy</w:t>
      </w:r>
      <w:r w:rsidRPr="00B94BDC">
        <w:rPr>
          <w:rFonts w:ascii="Bookman Old Style" w:hAnsi="Bookman Old Style"/>
          <w:bCs/>
          <w:sz w:val="20"/>
          <w:szCs w:val="20"/>
          <w:lang w:eastAsia="pl-PL"/>
        </w:rPr>
        <w:t xml:space="preserve"> należy wykonać aktualną mapę zasadniczą w skali 1:500 </w:t>
      </w:r>
      <w:r>
        <w:rPr>
          <w:rFonts w:ascii="Bookman Old Style" w:hAnsi="Bookman Old Style"/>
          <w:bCs/>
          <w:sz w:val="20"/>
          <w:szCs w:val="20"/>
          <w:lang w:eastAsia="pl-PL"/>
        </w:rPr>
        <w:br/>
      </w:r>
      <w:r w:rsidRPr="00B94BDC">
        <w:rPr>
          <w:rFonts w:ascii="Bookman Old Style" w:hAnsi="Bookman Old Style"/>
          <w:bCs/>
          <w:sz w:val="20"/>
          <w:szCs w:val="20"/>
          <w:lang w:eastAsia="pl-PL"/>
        </w:rPr>
        <w:t xml:space="preserve">w ilości 3 egz., w wersji papierowej oraz w formacie dwg. </w:t>
      </w:r>
    </w:p>
    <w:p w14:paraId="4C2C4DB6" w14:textId="4499F707" w:rsidR="001C6CAA" w:rsidRPr="00B94BDC" w:rsidRDefault="001C6CAA" w:rsidP="00AC69DF">
      <w:pPr>
        <w:pStyle w:val="Akapitzlist1"/>
        <w:numPr>
          <w:ilvl w:val="0"/>
          <w:numId w:val="6"/>
        </w:numPr>
        <w:spacing w:after="0"/>
        <w:ind w:left="284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bCs/>
          <w:sz w:val="20"/>
          <w:szCs w:val="20"/>
          <w:lang w:eastAsia="pl-PL"/>
        </w:rPr>
        <w:t>Odcinek drogi powiatowej</w:t>
      </w:r>
      <w:r>
        <w:rPr>
          <w:rFonts w:ascii="Bookman Old Style" w:hAnsi="Bookman Old Style"/>
          <w:bCs/>
          <w:sz w:val="20"/>
          <w:szCs w:val="20"/>
          <w:lang w:eastAsia="pl-PL"/>
        </w:rPr>
        <w:t xml:space="preserve"> nr 1796T</w:t>
      </w:r>
      <w:r w:rsidRPr="00B94BDC">
        <w:rPr>
          <w:rFonts w:ascii="Bookman Old Style" w:hAnsi="Bookman Old Style"/>
          <w:bCs/>
          <w:sz w:val="20"/>
          <w:szCs w:val="20"/>
          <w:lang w:eastAsia="pl-PL"/>
        </w:rPr>
        <w:t xml:space="preserve"> przebiega w całości przez tereny zabudowy mieszkaniowej jednorodzinnej a jego długość wynosi około 3,050 km. Początek odcinka rozpoczyna się od mostu zlokalizowanego na ul. Szkolnej</w:t>
      </w:r>
      <w:r>
        <w:rPr>
          <w:rFonts w:ascii="Bookman Old Style" w:hAnsi="Bookman Old Style"/>
          <w:bCs/>
          <w:sz w:val="20"/>
          <w:szCs w:val="20"/>
          <w:lang w:eastAsia="pl-PL"/>
        </w:rPr>
        <w:t xml:space="preserve"> w Brodach</w:t>
      </w:r>
      <w:r w:rsidRPr="00B94BDC">
        <w:rPr>
          <w:rFonts w:ascii="Bookman Old Style" w:hAnsi="Bookman Old Style"/>
          <w:bCs/>
          <w:sz w:val="20"/>
          <w:szCs w:val="20"/>
          <w:lang w:eastAsia="pl-PL"/>
        </w:rPr>
        <w:t xml:space="preserve"> w km 1+125 (działka nr 466 obręb Brody, gmina Brody) a kończy na końcu zabudowań ul. Piaskowej</w:t>
      </w:r>
      <w:r>
        <w:rPr>
          <w:rFonts w:ascii="Bookman Old Style" w:hAnsi="Bookman Old Style"/>
          <w:bCs/>
          <w:sz w:val="20"/>
          <w:szCs w:val="20"/>
          <w:lang w:eastAsia="pl-PL"/>
        </w:rPr>
        <w:t xml:space="preserve"> w Brodach</w:t>
      </w:r>
      <w:r w:rsidRPr="00B94BDC">
        <w:rPr>
          <w:rFonts w:ascii="Bookman Old Style" w:hAnsi="Bookman Old Style"/>
          <w:bCs/>
          <w:sz w:val="20"/>
          <w:szCs w:val="20"/>
          <w:lang w:eastAsia="pl-PL"/>
        </w:rPr>
        <w:t xml:space="preserve"> w km 4+175 (działka nr 727 obręb Brody, gmina Brody)</w:t>
      </w:r>
      <w:r w:rsidRPr="00B94BDC">
        <w:rPr>
          <w:rFonts w:ascii="Bookman Old Style" w:hAnsi="Bookman Old Style"/>
          <w:sz w:val="20"/>
          <w:szCs w:val="20"/>
          <w:lang w:eastAsia="pl-PL"/>
        </w:rPr>
        <w:t>.</w:t>
      </w:r>
    </w:p>
    <w:p w14:paraId="5AAE1C67" w14:textId="77777777" w:rsidR="001C6CAA" w:rsidRPr="00B94BDC" w:rsidRDefault="001C6CAA" w:rsidP="00AC69DF">
      <w:pPr>
        <w:pStyle w:val="Akapitzlist1"/>
        <w:numPr>
          <w:ilvl w:val="0"/>
          <w:numId w:val="6"/>
        </w:numPr>
        <w:spacing w:after="0"/>
        <w:ind w:left="284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bCs/>
          <w:sz w:val="20"/>
          <w:szCs w:val="20"/>
          <w:lang w:eastAsia="pl-PL"/>
        </w:rPr>
        <w:t xml:space="preserve">Treść aktualnej mapy zasadniczej powinna zawierać informacje o ukształtowaniu terenu, najczęściej w postaci siatki punktów rzędnych wysokości tzw. pikiet lub </w:t>
      </w:r>
      <w:r>
        <w:rPr>
          <w:rFonts w:ascii="Bookman Old Style" w:hAnsi="Bookman Old Style"/>
          <w:bCs/>
          <w:sz w:val="20"/>
          <w:szCs w:val="20"/>
          <w:lang w:eastAsia="pl-PL"/>
        </w:rPr>
        <w:br/>
      </w:r>
      <w:r w:rsidRPr="00B94BDC">
        <w:rPr>
          <w:rFonts w:ascii="Bookman Old Style" w:hAnsi="Bookman Old Style"/>
          <w:bCs/>
          <w:sz w:val="20"/>
          <w:szCs w:val="20"/>
          <w:lang w:eastAsia="pl-PL"/>
        </w:rPr>
        <w:t xml:space="preserve">w formie poziomic. </w:t>
      </w:r>
    </w:p>
    <w:p w14:paraId="64847ABA" w14:textId="77777777" w:rsidR="001C6CAA" w:rsidRPr="00B94BDC" w:rsidRDefault="001C6CAA" w:rsidP="00AC69DF">
      <w:pPr>
        <w:pStyle w:val="Akapitzlist1"/>
        <w:numPr>
          <w:ilvl w:val="0"/>
          <w:numId w:val="6"/>
        </w:numPr>
        <w:spacing w:after="0"/>
        <w:ind w:left="284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bCs/>
          <w:sz w:val="20"/>
          <w:szCs w:val="20"/>
          <w:lang w:eastAsia="pl-PL"/>
        </w:rPr>
        <w:t>Najistotniejsze elementy które powinny znaleźć się na mapie zasadniczej to:</w:t>
      </w:r>
    </w:p>
    <w:p w14:paraId="49650D35" w14:textId="77777777" w:rsidR="001C6CAA" w:rsidRPr="00B94BDC" w:rsidRDefault="001C6CAA" w:rsidP="001C6CAA">
      <w:pPr>
        <w:pStyle w:val="Akapitzlist1"/>
        <w:numPr>
          <w:ilvl w:val="1"/>
          <w:numId w:val="5"/>
        </w:numPr>
        <w:spacing w:after="0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sz w:val="20"/>
          <w:szCs w:val="20"/>
          <w:lang w:eastAsia="pl-PL"/>
        </w:rPr>
        <w:t xml:space="preserve">opis i szkic przebiegu granic według faktycznego przebiegu drogi z dowiązaniem do trwałych elementów zagospodarowania terenu, </w:t>
      </w:r>
    </w:p>
    <w:p w14:paraId="44B889B6" w14:textId="77777777" w:rsidR="001C6CAA" w:rsidRPr="00B94BDC" w:rsidRDefault="001C6CAA" w:rsidP="001C6CAA">
      <w:pPr>
        <w:pStyle w:val="Akapitzlist1"/>
        <w:numPr>
          <w:ilvl w:val="1"/>
          <w:numId w:val="5"/>
        </w:numPr>
        <w:spacing w:after="0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sz w:val="20"/>
          <w:szCs w:val="20"/>
          <w:lang w:eastAsia="pl-PL"/>
        </w:rPr>
        <w:t xml:space="preserve">oś jezdni, krawędź jezdni, krawędzie rowów, dna rowów, zjazdy i dojścia do nieruchomości, </w:t>
      </w:r>
    </w:p>
    <w:p w14:paraId="7687F4B0" w14:textId="77777777" w:rsidR="001C6CAA" w:rsidRPr="00B94BDC" w:rsidRDefault="001C6CAA" w:rsidP="001C6CAA">
      <w:pPr>
        <w:pStyle w:val="Akapitzlist1"/>
        <w:numPr>
          <w:ilvl w:val="1"/>
          <w:numId w:val="5"/>
        </w:numPr>
        <w:spacing w:after="0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sz w:val="20"/>
          <w:szCs w:val="20"/>
          <w:lang w:eastAsia="pl-PL"/>
        </w:rPr>
        <w:t xml:space="preserve">podstawa skarp, wysokości skarp, ogrodzenia i bramy, przepustu poprzeczne </w:t>
      </w:r>
      <w:r>
        <w:rPr>
          <w:rFonts w:ascii="Bookman Old Style" w:hAnsi="Bookman Old Style"/>
          <w:sz w:val="20"/>
          <w:szCs w:val="20"/>
          <w:lang w:eastAsia="pl-PL"/>
        </w:rPr>
        <w:br/>
      </w:r>
      <w:r w:rsidRPr="00B94BDC">
        <w:rPr>
          <w:rFonts w:ascii="Bookman Old Style" w:hAnsi="Bookman Old Style"/>
          <w:sz w:val="20"/>
          <w:szCs w:val="20"/>
          <w:lang w:eastAsia="pl-PL"/>
        </w:rPr>
        <w:t>i pod zjazdami do nieruchomości (wlot, wylot),</w:t>
      </w:r>
    </w:p>
    <w:p w14:paraId="58C30184" w14:textId="77777777" w:rsidR="001C6CAA" w:rsidRPr="00B94BDC" w:rsidRDefault="001C6CAA" w:rsidP="001C6CAA">
      <w:pPr>
        <w:pStyle w:val="Akapitzlist1"/>
        <w:numPr>
          <w:ilvl w:val="1"/>
          <w:numId w:val="5"/>
        </w:numPr>
        <w:spacing w:after="0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sz w:val="20"/>
          <w:szCs w:val="20"/>
          <w:lang w:eastAsia="pl-PL"/>
        </w:rPr>
        <w:t>istotne dla czytelności mapy i oceny ukształtowania i zagospodarowania terenu,</w:t>
      </w:r>
    </w:p>
    <w:p w14:paraId="4C1E0F47" w14:textId="77777777" w:rsidR="001C6CAA" w:rsidRPr="00B94BDC" w:rsidRDefault="001C6CAA" w:rsidP="001C6CAA">
      <w:pPr>
        <w:pStyle w:val="Akapitzlist1"/>
        <w:numPr>
          <w:ilvl w:val="1"/>
          <w:numId w:val="5"/>
        </w:numPr>
        <w:spacing w:after="0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bCs/>
          <w:sz w:val="20"/>
          <w:szCs w:val="20"/>
          <w:lang w:eastAsia="pl-PL"/>
        </w:rPr>
        <w:t>linie rozgraniczające teren o różnym przeznaczeniu ( np. klasyfikacja gruntów rolnych),</w:t>
      </w:r>
    </w:p>
    <w:p w14:paraId="383CE6F8" w14:textId="77777777" w:rsidR="001C6CAA" w:rsidRPr="00B94BDC" w:rsidRDefault="001C6CAA" w:rsidP="001C6CAA">
      <w:pPr>
        <w:pStyle w:val="Akapitzlist1"/>
        <w:numPr>
          <w:ilvl w:val="1"/>
          <w:numId w:val="5"/>
        </w:numPr>
        <w:spacing w:after="0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bCs/>
          <w:sz w:val="20"/>
          <w:szCs w:val="20"/>
          <w:lang w:eastAsia="pl-PL"/>
        </w:rPr>
        <w:lastRenderedPageBreak/>
        <w:t xml:space="preserve">tzw. ”media” istniejące - czyli oznaczenia infrastruktury podziemnej, liniowej </w:t>
      </w:r>
      <w:r>
        <w:rPr>
          <w:rFonts w:ascii="Bookman Old Style" w:hAnsi="Bookman Old Style"/>
          <w:bCs/>
          <w:sz w:val="20"/>
          <w:szCs w:val="20"/>
          <w:lang w:eastAsia="pl-PL"/>
        </w:rPr>
        <w:br/>
      </w:r>
      <w:r w:rsidRPr="00B94BDC">
        <w:rPr>
          <w:rFonts w:ascii="Bookman Old Style" w:hAnsi="Bookman Old Style"/>
          <w:bCs/>
          <w:sz w:val="20"/>
          <w:szCs w:val="20"/>
          <w:lang w:eastAsia="pl-PL"/>
        </w:rPr>
        <w:t>i punktowej,</w:t>
      </w:r>
      <w:r w:rsidRPr="00B94BDC">
        <w:rPr>
          <w:rFonts w:ascii="Bookman Old Style" w:hAnsi="Bookman Old Style"/>
          <w:sz w:val="20"/>
          <w:szCs w:val="20"/>
          <w:lang w:eastAsia="pl-PL"/>
        </w:rPr>
        <w:t xml:space="preserve"> </w:t>
      </w:r>
      <w:r w:rsidRPr="00B94BDC">
        <w:rPr>
          <w:rFonts w:ascii="Bookman Old Style" w:hAnsi="Bookman Old Style"/>
          <w:b/>
          <w:bCs/>
          <w:sz w:val="20"/>
          <w:szCs w:val="20"/>
          <w:u w:val="single"/>
          <w:lang w:eastAsia="pl-PL"/>
        </w:rPr>
        <w:t>w tym również istniejących ogrodzeń nieruchomości</w:t>
      </w:r>
      <w:r w:rsidRPr="00B94BDC">
        <w:rPr>
          <w:rFonts w:ascii="Bookman Old Style" w:hAnsi="Bookman Old Style"/>
          <w:sz w:val="20"/>
          <w:szCs w:val="20"/>
          <w:u w:val="single"/>
          <w:lang w:eastAsia="pl-PL"/>
        </w:rPr>
        <w:t>,</w:t>
      </w:r>
    </w:p>
    <w:p w14:paraId="13757936" w14:textId="54001483" w:rsidR="001C6CAA" w:rsidRPr="00B94BDC" w:rsidRDefault="001C6CAA" w:rsidP="001C6CAA">
      <w:pPr>
        <w:pStyle w:val="Akapitzlist1"/>
        <w:numPr>
          <w:ilvl w:val="1"/>
          <w:numId w:val="5"/>
        </w:numPr>
        <w:spacing w:after="0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bCs/>
          <w:sz w:val="20"/>
          <w:szCs w:val="20"/>
          <w:lang w:eastAsia="pl-PL"/>
        </w:rPr>
        <w:t>lokalizację zieleni wysokiej - czyli zadrzewień wyższych lub równych 2 m. Zaznaczane są również pomniki przyrody</w:t>
      </w:r>
      <w:r w:rsidR="00A94FF3">
        <w:rPr>
          <w:rFonts w:ascii="Bookman Old Style" w:hAnsi="Bookman Old Style"/>
          <w:bCs/>
          <w:sz w:val="20"/>
          <w:szCs w:val="20"/>
          <w:lang w:eastAsia="pl-PL"/>
        </w:rPr>
        <w:t>,</w:t>
      </w:r>
      <w:r w:rsidRPr="00B94BDC">
        <w:rPr>
          <w:rFonts w:ascii="Bookman Old Style" w:hAnsi="Bookman Old Style"/>
          <w:bCs/>
          <w:sz w:val="20"/>
          <w:szCs w:val="20"/>
          <w:lang w:eastAsia="pl-PL"/>
        </w:rPr>
        <w:t xml:space="preserve"> </w:t>
      </w:r>
    </w:p>
    <w:p w14:paraId="1CB7BA2D" w14:textId="77777777" w:rsidR="001C6CAA" w:rsidRPr="00B94BDC" w:rsidRDefault="001C6CAA" w:rsidP="001C6CAA">
      <w:pPr>
        <w:pStyle w:val="Akapitzlist1"/>
        <w:numPr>
          <w:ilvl w:val="1"/>
          <w:numId w:val="5"/>
        </w:numPr>
        <w:spacing w:after="0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 w:rsidRPr="00B94BDC">
        <w:rPr>
          <w:rFonts w:ascii="Bookman Old Style" w:hAnsi="Bookman Old Style"/>
          <w:bCs/>
          <w:sz w:val="20"/>
          <w:szCs w:val="20"/>
          <w:lang w:eastAsia="pl-PL"/>
        </w:rPr>
        <w:t xml:space="preserve">przekroje poprzeczne: pomiary wysokości nawierzchni lub terenu powinny być wykonywane w przekrojach poprzecznych do drogi, co 25 metrów na szerokości </w:t>
      </w:r>
      <w:r>
        <w:rPr>
          <w:rFonts w:ascii="Bookman Old Style" w:hAnsi="Bookman Old Style"/>
          <w:bCs/>
          <w:sz w:val="20"/>
          <w:szCs w:val="20"/>
          <w:lang w:eastAsia="pl-PL"/>
        </w:rPr>
        <w:br/>
      </w:r>
      <w:r w:rsidRPr="00B94BDC">
        <w:rPr>
          <w:rFonts w:ascii="Bookman Old Style" w:hAnsi="Bookman Old Style"/>
          <w:bCs/>
          <w:sz w:val="20"/>
          <w:szCs w:val="20"/>
          <w:lang w:eastAsia="pl-PL"/>
        </w:rPr>
        <w:t>w rozwinięciu co najmniej  12 - 15 m licząc od osi jezdni,</w:t>
      </w:r>
    </w:p>
    <w:p w14:paraId="4F6E149B" w14:textId="36B7D3DE" w:rsidR="001C6CAA" w:rsidRPr="00B94BDC" w:rsidRDefault="00A94FF3" w:rsidP="001C6CAA">
      <w:pPr>
        <w:pStyle w:val="Akapitzlist1"/>
        <w:numPr>
          <w:ilvl w:val="1"/>
          <w:numId w:val="5"/>
        </w:numPr>
        <w:spacing w:after="0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>
        <w:rPr>
          <w:rFonts w:ascii="Bookman Old Style" w:hAnsi="Bookman Old Style"/>
          <w:sz w:val="20"/>
          <w:szCs w:val="20"/>
          <w:lang w:eastAsia="pl-PL"/>
        </w:rPr>
        <w:t>k</w:t>
      </w:r>
      <w:r w:rsidR="001C6CAA" w:rsidRPr="00B94BDC">
        <w:rPr>
          <w:rFonts w:ascii="Bookman Old Style" w:hAnsi="Bookman Old Style"/>
          <w:sz w:val="20"/>
          <w:szCs w:val="20"/>
          <w:lang w:eastAsia="pl-PL"/>
        </w:rPr>
        <w:t xml:space="preserve">lasa szczegółów terenowych: </w:t>
      </w:r>
      <w:r>
        <w:rPr>
          <w:rFonts w:ascii="Bookman Old Style" w:hAnsi="Bookman Old Style"/>
          <w:sz w:val="20"/>
          <w:szCs w:val="20"/>
          <w:lang w:eastAsia="pl-PL"/>
        </w:rPr>
        <w:t>p</w:t>
      </w:r>
      <w:r w:rsidR="001C6CAA" w:rsidRPr="00B94BDC">
        <w:rPr>
          <w:rFonts w:ascii="Bookman Old Style" w:hAnsi="Bookman Old Style"/>
          <w:sz w:val="20"/>
          <w:szCs w:val="20"/>
          <w:lang w:eastAsia="pl-PL"/>
        </w:rPr>
        <w:t>omiary powinny być wykonywane z odpowiednią</w:t>
      </w:r>
      <w:r w:rsidR="001C6CAA" w:rsidRPr="00B94BDC">
        <w:rPr>
          <w:rFonts w:ascii="Bookman Old Style" w:hAnsi="Bookman Old Style"/>
          <w:bCs/>
          <w:sz w:val="20"/>
          <w:szCs w:val="20"/>
          <w:lang w:eastAsia="pl-PL"/>
        </w:rPr>
        <w:t xml:space="preserve"> dokładnością, zależną od klasy szczegółów terenowych, jak to określono </w:t>
      </w:r>
      <w:r w:rsidR="001C6CAA">
        <w:rPr>
          <w:rFonts w:ascii="Bookman Old Style" w:hAnsi="Bookman Old Style"/>
          <w:bCs/>
          <w:sz w:val="20"/>
          <w:szCs w:val="20"/>
          <w:lang w:eastAsia="pl-PL"/>
        </w:rPr>
        <w:br/>
      </w:r>
      <w:r w:rsidR="001C6CAA" w:rsidRPr="00B94BDC">
        <w:rPr>
          <w:rFonts w:ascii="Bookman Old Style" w:hAnsi="Bookman Old Style"/>
          <w:bCs/>
          <w:sz w:val="20"/>
          <w:szCs w:val="20"/>
          <w:lang w:eastAsia="pl-PL"/>
        </w:rPr>
        <w:t>w przepisach</w:t>
      </w:r>
      <w:r>
        <w:rPr>
          <w:rFonts w:ascii="Bookman Old Style" w:hAnsi="Bookman Old Style"/>
          <w:bCs/>
          <w:sz w:val="20"/>
          <w:szCs w:val="20"/>
          <w:lang w:eastAsia="pl-PL"/>
        </w:rPr>
        <w:t>,</w:t>
      </w:r>
    </w:p>
    <w:p w14:paraId="4D196A5B" w14:textId="114FD148" w:rsidR="001C6CAA" w:rsidRPr="00B94BDC" w:rsidRDefault="00A94FF3" w:rsidP="001C6CAA">
      <w:pPr>
        <w:pStyle w:val="Akapitzlist1"/>
        <w:numPr>
          <w:ilvl w:val="1"/>
          <w:numId w:val="5"/>
        </w:numPr>
        <w:spacing w:after="0"/>
        <w:jc w:val="both"/>
        <w:rPr>
          <w:rFonts w:ascii="Bookman Old Style" w:hAnsi="Bookman Old Style"/>
          <w:kern w:val="2"/>
          <w:sz w:val="20"/>
          <w:szCs w:val="20"/>
          <w:lang w:eastAsia="ar-SA"/>
        </w:rPr>
      </w:pPr>
      <w:r>
        <w:rPr>
          <w:rFonts w:ascii="Bookman Old Style" w:hAnsi="Bookman Old Style"/>
          <w:sz w:val="20"/>
          <w:szCs w:val="20"/>
          <w:lang w:eastAsia="pl-PL"/>
        </w:rPr>
        <w:t>o</w:t>
      </w:r>
      <w:r w:rsidR="001C6CAA" w:rsidRPr="00B94BDC">
        <w:rPr>
          <w:rFonts w:ascii="Bookman Old Style" w:hAnsi="Bookman Old Style"/>
          <w:sz w:val="20"/>
          <w:szCs w:val="20"/>
          <w:lang w:eastAsia="pl-PL"/>
        </w:rPr>
        <w:t xml:space="preserve">pracowanie należy wykonać w oparciu o </w:t>
      </w:r>
      <w:r w:rsidR="001C6CAA" w:rsidRPr="00B94BDC">
        <w:rPr>
          <w:rFonts w:ascii="Bookman Old Style" w:hAnsi="Bookman Old Style"/>
          <w:kern w:val="2"/>
          <w:sz w:val="20"/>
          <w:szCs w:val="20"/>
          <w:lang w:eastAsia="ar-SA"/>
        </w:rPr>
        <w:t xml:space="preserve">ustawę z dnia 17 maja 1989 r. Prawo geodezyjne i kartograficzne (Dz. U. z 2024r., poz. 1151 ze zm.) oraz </w:t>
      </w:r>
      <w:r w:rsidR="001C6CAA" w:rsidRPr="00B94BDC">
        <w:rPr>
          <w:rFonts w:ascii="Bookman Old Style" w:eastAsia="Calibri" w:hAnsi="Bookman Old Style"/>
          <w:kern w:val="2"/>
          <w:sz w:val="20"/>
          <w:szCs w:val="20"/>
          <w:lang w:eastAsia="ar-SA"/>
        </w:rPr>
        <w:t>Rozporządzenie Ministra Rozwoju z dnia 18 sierpnia 2020 r.</w:t>
      </w:r>
      <w:r w:rsidR="001C6CAA" w:rsidRPr="00B94BDC">
        <w:rPr>
          <w:rFonts w:ascii="Bookman Old Style" w:hAnsi="Bookman Old Style"/>
          <w:kern w:val="2"/>
          <w:sz w:val="20"/>
          <w:szCs w:val="20"/>
          <w:lang w:eastAsia="ar-SA"/>
        </w:rPr>
        <w:t xml:space="preserve"> </w:t>
      </w:r>
      <w:r w:rsidR="001C6CAA" w:rsidRPr="00B94BDC">
        <w:rPr>
          <w:rFonts w:ascii="Bookman Old Style" w:eastAsia="Calibri" w:hAnsi="Bookman Old Style"/>
          <w:kern w:val="2"/>
          <w:sz w:val="20"/>
          <w:szCs w:val="20"/>
          <w:lang w:eastAsia="ar-SA"/>
        </w:rPr>
        <w:t>w sprawie standardów technicznych wykonywania geodezyjnych pomiarów sytuacyjnych i wysokościowych oraz opracowywania i przekazywania wyników tych pomiarów do państwowego zasobu geodezyjnego i kartograficznego</w:t>
      </w:r>
      <w:r w:rsidR="001C6CAA" w:rsidRPr="00B94BDC">
        <w:rPr>
          <w:rFonts w:ascii="Bookman Old Style" w:hAnsi="Bookman Old Style"/>
          <w:kern w:val="2"/>
          <w:sz w:val="20"/>
          <w:szCs w:val="20"/>
          <w:lang w:eastAsia="ar-SA"/>
        </w:rPr>
        <w:t xml:space="preserve"> (Dz. U. z 2022r., poz. 1670 ze zm.)</w:t>
      </w:r>
      <w:r>
        <w:rPr>
          <w:rFonts w:ascii="Bookman Old Style" w:hAnsi="Bookman Old Style"/>
          <w:kern w:val="2"/>
          <w:sz w:val="20"/>
          <w:szCs w:val="20"/>
          <w:lang w:eastAsia="ar-SA"/>
        </w:rPr>
        <w:t>,</w:t>
      </w:r>
    </w:p>
    <w:p w14:paraId="6311FC0C" w14:textId="390404FB" w:rsidR="001C6CAA" w:rsidRPr="00B94BDC" w:rsidRDefault="00A94FF3" w:rsidP="001C6CAA">
      <w:pPr>
        <w:pStyle w:val="Akapitzlist1"/>
        <w:numPr>
          <w:ilvl w:val="1"/>
          <w:numId w:val="5"/>
        </w:numPr>
        <w:spacing w:after="0"/>
        <w:jc w:val="both"/>
        <w:rPr>
          <w:rFonts w:ascii="Bookman Old Style" w:hAnsi="Bookman Old Style"/>
          <w:bCs/>
          <w:sz w:val="20"/>
          <w:szCs w:val="20"/>
          <w:lang w:eastAsia="pl-PL"/>
        </w:rPr>
      </w:pPr>
      <w:r>
        <w:rPr>
          <w:rFonts w:ascii="Bookman Old Style" w:hAnsi="Bookman Old Style"/>
          <w:sz w:val="20"/>
          <w:szCs w:val="20"/>
          <w:lang w:eastAsia="pl-PL"/>
        </w:rPr>
        <w:t>w</w:t>
      </w:r>
      <w:r w:rsidR="001C6CAA" w:rsidRPr="00B94BDC">
        <w:rPr>
          <w:rFonts w:ascii="Bookman Old Style" w:hAnsi="Bookman Old Style"/>
          <w:sz w:val="20"/>
          <w:szCs w:val="20"/>
          <w:lang w:eastAsia="pl-PL"/>
        </w:rPr>
        <w:t>ykonana mapa nie  wymaga uzgodnienia w Powiatowym Ośrodku Dokumentacji Geodezyjnej i Kartograficznej.</w:t>
      </w:r>
    </w:p>
    <w:p w14:paraId="6D701AA2" w14:textId="77777777" w:rsidR="00260938" w:rsidRPr="00260938" w:rsidRDefault="00260938" w:rsidP="00A25D9A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2A87C677" w14:textId="77777777" w:rsidR="00F62B45" w:rsidRPr="00BD6E99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99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2</w:t>
      </w:r>
    </w:p>
    <w:p w14:paraId="35D580E6" w14:textId="77777777" w:rsidR="00F62B45" w:rsidRPr="00BD6E99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BD6E99">
        <w:rPr>
          <w:rFonts w:ascii="Bookman Old Style" w:eastAsia="Times New Roman" w:hAnsi="Bookman Old Style" w:cs="Bookman Old Style"/>
          <w:b/>
          <w:bCs/>
          <w:lang w:eastAsia="pl-PL"/>
        </w:rPr>
        <w:t>TERMINY</w:t>
      </w:r>
    </w:p>
    <w:p w14:paraId="033239EF" w14:textId="77777777" w:rsidR="00BD6E99" w:rsidRDefault="00BD6E99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711E2AC9" w14:textId="04B07EA8" w:rsidR="00F74F78" w:rsidRPr="00F74F78" w:rsidRDefault="00F74F78" w:rsidP="00F74F78">
      <w:pPr>
        <w:pStyle w:val="Akapitzlist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="Bookman Old Style" w:hAnsi="Bookman Old Style"/>
          <w:bCs/>
        </w:rPr>
      </w:pPr>
      <w:r w:rsidRPr="00F74F78">
        <w:rPr>
          <w:rFonts w:ascii="Bookman Old Style" w:hAnsi="Bookman Old Style"/>
        </w:rPr>
        <w:t xml:space="preserve"> Strony ustalają termin wykonania zamówienia </w:t>
      </w:r>
      <w:r>
        <w:rPr>
          <w:rFonts w:ascii="Bookman Old Style" w:hAnsi="Bookman Old Style"/>
          <w:b/>
        </w:rPr>
        <w:t>– 6 tygodni od dnia zawarcia umowy.</w:t>
      </w:r>
    </w:p>
    <w:p w14:paraId="2D5C5B62" w14:textId="64750F47" w:rsidR="00F74F78" w:rsidRPr="00F74F78" w:rsidRDefault="00F74F78" w:rsidP="00F74F7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F74F78">
        <w:rPr>
          <w:rFonts w:ascii="Bookman Old Style" w:hAnsi="Bookman Old Style"/>
        </w:rPr>
        <w:t xml:space="preserve"> Dokumentem potwierdzającym przyjęcie przez Zamawiającego przedmiotu umowy jest </w:t>
      </w:r>
      <w:r w:rsidRPr="00F74F78">
        <w:rPr>
          <w:rFonts w:ascii="Bookman Old Style" w:hAnsi="Bookman Old Style"/>
        </w:rPr>
        <w:br/>
        <w:t xml:space="preserve"> protokół  zdawczo –odbiorczy podpisany przez wszystkie strony</w:t>
      </w:r>
      <w:r>
        <w:rPr>
          <w:rFonts w:ascii="Bookman Old Style" w:hAnsi="Bookman Old Style"/>
        </w:rPr>
        <w:t xml:space="preserve"> i zatwierdzony przez Dyrektora Zarządu Dróg Powiatowych</w:t>
      </w:r>
      <w:r w:rsidRPr="00F74F78">
        <w:rPr>
          <w:rFonts w:ascii="Bookman Old Style" w:hAnsi="Bookman Old Style"/>
        </w:rPr>
        <w:t>.</w:t>
      </w:r>
    </w:p>
    <w:p w14:paraId="00521DE5" w14:textId="3385D602" w:rsidR="00261ED2" w:rsidRPr="00B25E9C" w:rsidRDefault="00F74F78" w:rsidP="00B25E9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F74F78">
        <w:rPr>
          <w:rFonts w:ascii="Bookman Old Style" w:hAnsi="Bookman Old Style"/>
        </w:rPr>
        <w:t xml:space="preserve"> Protokół, o którym mowa w ust. 2 stanowi podstawę do zafakturowania wynagrodzenia za</w:t>
      </w:r>
      <w:r>
        <w:rPr>
          <w:rFonts w:ascii="Bookman Old Style" w:hAnsi="Bookman Old Style"/>
        </w:rPr>
        <w:t xml:space="preserve"> </w:t>
      </w:r>
      <w:r w:rsidRPr="00F74F78">
        <w:rPr>
          <w:rFonts w:ascii="Bookman Old Style" w:hAnsi="Bookman Old Style"/>
        </w:rPr>
        <w:t>odebrany przez Zamawiającego przedmiot umowy.</w:t>
      </w:r>
      <w:r w:rsidR="00261ED2" w:rsidRPr="00B25E9C">
        <w:rPr>
          <w:rFonts w:ascii="Bookman Old Style" w:hAnsi="Bookman Old Style" w:cs="Bookman Old Style"/>
        </w:rPr>
        <w:br/>
      </w:r>
    </w:p>
    <w:p w14:paraId="3BCF90B6" w14:textId="4391116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§ </w:t>
      </w:r>
      <w:r w:rsidR="0014270B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4EF75A7" w14:textId="192738ED" w:rsid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WYNAGRODZENIE</w:t>
      </w:r>
    </w:p>
    <w:p w14:paraId="10BFAE4C" w14:textId="77777777" w:rsidR="00912B5C" w:rsidRPr="00F62B45" w:rsidRDefault="00912B5C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8151DA" w14:textId="1211DDF9" w:rsidR="00F62B45" w:rsidRPr="00F62B45" w:rsidRDefault="00F62B45" w:rsidP="00F62B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 xml:space="preserve">Wynagrodzenie za wykonanie przedmiotu Umowy Strony ustalają </w:t>
      </w: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br/>
      </w:r>
      <w:r w:rsidRPr="00F62B45">
        <w:rPr>
          <w:rFonts w:ascii="Bookman Old Style" w:eastAsia="Times New Roman" w:hAnsi="Bookman Old Style" w:cs="Times New Roman"/>
          <w:snapToGrid w:val="0"/>
          <w:color w:val="FF6600"/>
          <w:sz w:val="20"/>
          <w:szCs w:val="20"/>
          <w:lang w:eastAsia="pl-PL"/>
        </w:rPr>
        <w:t xml:space="preserve"> </w:t>
      </w: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>zgodnie  z ofertą</w:t>
      </w:r>
      <w:r w:rsidR="0017426E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 xml:space="preserve"> Wykonawcy z dnia [  ]</w:t>
      </w: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 xml:space="preserve">  w  wysokości:</w:t>
      </w:r>
    </w:p>
    <w:p w14:paraId="292DC4EE" w14:textId="77777777" w:rsidR="00F62B45" w:rsidRPr="00F62B45" w:rsidRDefault="00F62B45" w:rsidP="00F62B45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</w:pPr>
    </w:p>
    <w:p w14:paraId="5BE8A2CB" w14:textId="77777777" w:rsidR="00F62B45" w:rsidRPr="00F62B45" w:rsidRDefault="00F62B45" w:rsidP="00F62B45">
      <w:pPr>
        <w:tabs>
          <w:tab w:val="left" w:pos="9096"/>
        </w:tabs>
        <w:spacing w:after="0" w:line="360" w:lineRule="auto"/>
        <w:ind w:left="435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………. zł netto  -  słownie złotych: ……………………….</w:t>
      </w:r>
    </w:p>
    <w:p w14:paraId="06BA38C4" w14:textId="77777777" w:rsidR="00F62B45" w:rsidRPr="00F62B45" w:rsidRDefault="00F62B45" w:rsidP="00F62B45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    ………... zł podatek  VAT 23% -  słownie złotych: ……………………</w:t>
      </w:r>
    </w:p>
    <w:p w14:paraId="312063B6" w14:textId="77777777" w:rsidR="00F62B45" w:rsidRPr="00F62B45" w:rsidRDefault="00F62B45" w:rsidP="00F62B45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……….. zł</w:t>
      </w:r>
      <w:r w:rsidRPr="00F62B4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brutto  -  słownie złotych: ……………………………</w:t>
      </w:r>
    </w:p>
    <w:p w14:paraId="429E12E9" w14:textId="77777777" w:rsidR="00F62B45" w:rsidRPr="00F62B45" w:rsidRDefault="00F62B45" w:rsidP="00F62B45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45484DA9" w14:textId="5C20E044" w:rsidR="00F62B45" w:rsidRPr="00F62B45" w:rsidRDefault="00F62B45" w:rsidP="00F62B45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t>2.</w:t>
      </w:r>
      <w:r w:rsidR="00C007B7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Wynagrodzenie, określone w ust. 1. jest </w:t>
      </w:r>
      <w:r w:rsidRPr="00F62B45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wynagrodzeniem ryczałtowym</w:t>
      </w: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i nie podlega </w:t>
      </w: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zmianie. </w:t>
      </w:r>
    </w:p>
    <w:p w14:paraId="2C9597A5" w14:textId="77777777" w:rsidR="0017426E" w:rsidRDefault="0017426E" w:rsidP="00F62B4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1D81E25" w14:textId="10AA2F64" w:rsidR="00F62B45" w:rsidRPr="00F74F78" w:rsidRDefault="00F62B45" w:rsidP="00F74F7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F74F78">
        <w:rPr>
          <w:rFonts w:ascii="Bookman Old Style" w:hAnsi="Bookman Old Style"/>
        </w:rPr>
        <w:t xml:space="preserve">Wynagrodzenie, określone w ust. 1 obejmuje wszelkie koszty i składniki związane               </w:t>
      </w:r>
      <w:r w:rsidR="0017426E" w:rsidRPr="00F74F78">
        <w:rPr>
          <w:rFonts w:ascii="Bookman Old Style" w:hAnsi="Bookman Old Style"/>
        </w:rPr>
        <w:t xml:space="preserve">         </w:t>
      </w:r>
      <w:r w:rsidRPr="00F74F78">
        <w:rPr>
          <w:rFonts w:ascii="Bookman Old Style" w:hAnsi="Bookman Old Style"/>
        </w:rPr>
        <w:t>z wykonaniem zamówienia  i uwzględnia cały zakres przedmiotu  zamówienia.</w:t>
      </w:r>
    </w:p>
    <w:p w14:paraId="09D431CC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2C871BE1" w14:textId="7A732CFE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§ </w:t>
      </w:r>
      <w:r w:rsidR="0014270B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56454620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WARUNKI  PŁATNOŚCI</w:t>
      </w:r>
    </w:p>
    <w:p w14:paraId="501A5D62" w14:textId="77777777" w:rsidR="0017426E" w:rsidRPr="0017426E" w:rsidRDefault="0017426E" w:rsidP="001742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598557" w14:textId="77777777" w:rsidR="00F74F78" w:rsidRPr="00F74F78" w:rsidRDefault="00F74F78" w:rsidP="00F74F78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74F78">
        <w:rPr>
          <w:rFonts w:ascii="Bookman Old Style" w:eastAsia="Times New Roman" w:hAnsi="Bookman Old Style" w:cs="Times New Roman"/>
          <w:sz w:val="20"/>
          <w:szCs w:val="20"/>
          <w:lang w:eastAsia="pl-PL"/>
        </w:rPr>
        <w:t>1. Rozliczanie Wykonawcy nastąpi fakturą po zrealizowaniu i odbiorze przedmiotu umowy.</w:t>
      </w:r>
    </w:p>
    <w:p w14:paraId="185D34F9" w14:textId="77777777" w:rsidR="00F74F78" w:rsidRPr="00F74F78" w:rsidRDefault="00F74F78" w:rsidP="00F74F78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F74F78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2. Prawa autorskie do przekazanych materiałów przekazuje się Zamawiającemu po dokonaniu </w:t>
      </w:r>
      <w:r w:rsidRPr="00F74F78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br/>
        <w:t xml:space="preserve">     płatności za przedmiot umowy.</w:t>
      </w:r>
    </w:p>
    <w:p w14:paraId="00F5961E" w14:textId="77777777" w:rsidR="0017426E" w:rsidRPr="0017426E" w:rsidRDefault="0017426E" w:rsidP="001742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688C9E8A" w14:textId="77777777" w:rsidR="0017426E" w:rsidRPr="0017426E" w:rsidRDefault="0017426E" w:rsidP="0017426E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3. Płatność wynagrodzenia  dla Wykonawcy  dokonywana będzie na podstawie prawidłowo wystawionej   faktury  VAT w ciągu </w:t>
      </w:r>
      <w:r w:rsidRPr="0017426E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21 dni</w:t>
      </w:r>
      <w:r w:rsidRPr="0017426E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</w:t>
      </w:r>
      <w:r w:rsidRPr="0017426E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kalendarzowych</w:t>
      </w:r>
      <w:r w:rsidRPr="0017426E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od dnia  doręczenia  faktury Zamawiającemu.</w:t>
      </w:r>
    </w:p>
    <w:p w14:paraId="75AB0353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</w:p>
    <w:p w14:paraId="3CAB81BC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4. Faktury należy wystawiać w następujący sposób::</w:t>
      </w:r>
    </w:p>
    <w:p w14:paraId="1A9CE96F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</w:p>
    <w:p w14:paraId="10B3FC87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/>
          <w:color w:val="000000"/>
          <w:sz w:val="20"/>
          <w:szCs w:val="20"/>
          <w:lang w:eastAsia="pl-PL"/>
        </w:rPr>
        <w:t>Nabywca :</w:t>
      </w: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Powiat Starachowicki </w:t>
      </w:r>
    </w:p>
    <w:p w14:paraId="63EB792B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ul. Władysława Borkowskiego 4 </w:t>
      </w:r>
    </w:p>
    <w:p w14:paraId="5B945451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27-200 Starachowice</w:t>
      </w:r>
    </w:p>
    <w:p w14:paraId="64737E44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NIP: 664 -19-34-337</w:t>
      </w:r>
    </w:p>
    <w:p w14:paraId="3DBFE48C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</w:p>
    <w:p w14:paraId="05AFB3A4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/>
          <w:color w:val="000000"/>
          <w:sz w:val="20"/>
          <w:szCs w:val="20"/>
          <w:lang w:eastAsia="pl-PL"/>
        </w:rPr>
        <w:t>Odbiorca:</w:t>
      </w: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</w:t>
      </w: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Zarząd Dróg Powiatowych</w:t>
      </w:r>
    </w:p>
    <w:p w14:paraId="408B59D1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ab/>
      </w: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ab/>
        <w:t xml:space="preserve">      w Starachowicach</w:t>
      </w:r>
    </w:p>
    <w:p w14:paraId="3D018C74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 xml:space="preserve">                 ul. Ostrowiecka 15</w:t>
      </w:r>
    </w:p>
    <w:p w14:paraId="7F761CB2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 xml:space="preserve">                 27-200 Starachowice</w:t>
      </w:r>
    </w:p>
    <w:p w14:paraId="7137E1B5" w14:textId="6DA9B25D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 xml:space="preserve">                 </w:t>
      </w:r>
    </w:p>
    <w:p w14:paraId="07DABF23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</w:p>
    <w:p w14:paraId="6DE36838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5.</w:t>
      </w:r>
      <w:r w:rsidRPr="0017426E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ab/>
      </w: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Fakturę należy złożyć w siedzibie Zarządu Dróg Powiatowych lub złożyć</w:t>
      </w:r>
      <w:r w:rsidRPr="0017426E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 ustrukturyzowaną fakturę elektroniczną na Platformie Elektronicznego Fakturowania (PEF).</w:t>
      </w:r>
    </w:p>
    <w:p w14:paraId="482229A0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61A3AD93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 w:rsidRPr="0017426E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6. Zapłata nastąpi przelewem na rachunek bankowy Wykonawcy wskazany w fakturze. Wykonawca oświadcza, że wskazany numer rachunku bankowego jest zgodny z numerem rachunku rozliczeniowego widniejącego w wykazie podatników VAT, prowadzonym przez Szefa Krajowej Administracji Skarbowej (KAS).</w:t>
      </w:r>
    </w:p>
    <w:p w14:paraId="5F46C10F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1E3EF797" w14:textId="78C45336" w:rsidR="00F62B45" w:rsidRPr="00631F48" w:rsidRDefault="0017426E" w:rsidP="00631F4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7. Za dzień zapłaty uważa się dzień obciążenia rachunku bankowego Zamawiającego. </w:t>
      </w:r>
    </w:p>
    <w:p w14:paraId="70AD2A27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3E371341" w14:textId="1134B33A" w:rsidR="00F62B45" w:rsidRPr="00F62B45" w:rsidRDefault="00F62B45" w:rsidP="00F62B45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Cs/>
          <w:snapToGrid w:val="0"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snapToGrid w:val="0"/>
          <w:lang w:eastAsia="pl-PL"/>
        </w:rPr>
        <w:t xml:space="preserve">§ </w:t>
      </w:r>
      <w:r w:rsidR="0014270B">
        <w:rPr>
          <w:rFonts w:ascii="Bookman Old Style" w:eastAsia="Times New Roman" w:hAnsi="Bookman Old Style" w:cs="Bookman Old Style"/>
          <w:b/>
          <w:snapToGrid w:val="0"/>
          <w:lang w:eastAsia="pl-PL"/>
        </w:rPr>
        <w:t>5</w:t>
      </w:r>
    </w:p>
    <w:p w14:paraId="61EA6C78" w14:textId="77777777" w:rsidR="00F62B45" w:rsidRPr="00F62B45" w:rsidRDefault="00F62B45" w:rsidP="00F62B45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snapToGrid w:val="0"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snapToGrid w:val="0"/>
          <w:lang w:eastAsia="pl-PL"/>
        </w:rPr>
        <w:t>GWARANCJA I RĘKOJMIA</w:t>
      </w:r>
    </w:p>
    <w:p w14:paraId="7C7321A0" w14:textId="77777777" w:rsidR="00D66492" w:rsidRDefault="00D66492" w:rsidP="00F62B45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16DF5E08" w14:textId="2C8CB617" w:rsidR="00F74F78" w:rsidRPr="00F74F78" w:rsidRDefault="00F74F78" w:rsidP="00F74F78">
      <w:pPr>
        <w:tabs>
          <w:tab w:val="left" w:pos="851"/>
        </w:tabs>
        <w:spacing w:after="0" w:line="276" w:lineRule="auto"/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  <w:r w:rsidRPr="00F74F78">
        <w:rPr>
          <w:rFonts w:ascii="Bookman Old Style" w:eastAsia="Calibri" w:hAnsi="Bookman Old Style" w:cs="Times New Roman"/>
          <w:sz w:val="20"/>
          <w:szCs w:val="20"/>
        </w:rPr>
        <w:t xml:space="preserve">1. Wykonawca ponosi wobec Zamawiającego odpowiedzialność z tytułu rękojmi za wady </w:t>
      </w:r>
      <w:r w:rsidRPr="00F74F78">
        <w:rPr>
          <w:rFonts w:ascii="Bookman Old Style" w:eastAsia="Calibri" w:hAnsi="Bookman Old Style" w:cs="Times New Roman"/>
          <w:sz w:val="20"/>
          <w:szCs w:val="20"/>
        </w:rPr>
        <w:br/>
        <w:t xml:space="preserve">     przedmiotu Umowy przez okres </w:t>
      </w:r>
      <w:r w:rsidR="00A94FF3">
        <w:rPr>
          <w:rFonts w:ascii="Bookman Old Style" w:eastAsia="Calibri" w:hAnsi="Bookman Old Style" w:cs="Times New Roman"/>
          <w:b/>
          <w:sz w:val="20"/>
          <w:szCs w:val="20"/>
        </w:rPr>
        <w:t>24</w:t>
      </w:r>
      <w:r w:rsidRPr="00F74F78">
        <w:rPr>
          <w:rFonts w:ascii="Bookman Old Style" w:eastAsia="Calibri" w:hAnsi="Bookman Old Style" w:cs="Times New Roman"/>
          <w:b/>
          <w:sz w:val="20"/>
          <w:szCs w:val="20"/>
        </w:rPr>
        <w:t xml:space="preserve"> miesięcy</w:t>
      </w:r>
      <w:r w:rsidRPr="00F74F78">
        <w:rPr>
          <w:rFonts w:ascii="Bookman Old Style" w:eastAsia="Calibri" w:hAnsi="Bookman Old Style" w:cs="Times New Roman"/>
          <w:sz w:val="20"/>
          <w:szCs w:val="20"/>
        </w:rPr>
        <w:t xml:space="preserve"> od daty odbioru końcowego przedmiotu </w:t>
      </w:r>
      <w:r w:rsidRPr="00F74F78">
        <w:rPr>
          <w:rFonts w:ascii="Bookman Old Style" w:eastAsia="Calibri" w:hAnsi="Bookman Old Style" w:cs="Times New Roman"/>
          <w:sz w:val="20"/>
          <w:szCs w:val="20"/>
        </w:rPr>
        <w:br/>
        <w:t xml:space="preserve">     umowy, na    zasadach  określonych w Kodeksie Cywilnym.</w:t>
      </w:r>
    </w:p>
    <w:p w14:paraId="1227282F" w14:textId="77777777" w:rsidR="00F74F78" w:rsidRPr="00F74F78" w:rsidRDefault="00F74F78" w:rsidP="00F74F78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74F78">
        <w:rPr>
          <w:rFonts w:ascii="Bookman Old Style" w:eastAsia="Times New Roman" w:hAnsi="Bookman Old Style" w:cs="Times New Roman"/>
          <w:sz w:val="20"/>
          <w:szCs w:val="20"/>
          <w:lang w:eastAsia="pl-PL"/>
        </w:rPr>
        <w:t>2.  Wykonawca udziela Zamawiającemu gwarancji jakości wykonania przedmiotu umowy.</w:t>
      </w:r>
    </w:p>
    <w:p w14:paraId="033D4D4C" w14:textId="5BD53AFA" w:rsidR="00F74F78" w:rsidRPr="00F74F78" w:rsidRDefault="00F74F78" w:rsidP="00F74F78">
      <w:pPr>
        <w:tabs>
          <w:tab w:val="left" w:pos="567"/>
          <w:tab w:val="left" w:pos="851"/>
        </w:tabs>
        <w:spacing w:after="0" w:line="276" w:lineRule="auto"/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  <w:r w:rsidRPr="00F74F78">
        <w:rPr>
          <w:rFonts w:ascii="Bookman Old Style" w:eastAsia="Calibri" w:hAnsi="Bookman Old Style" w:cs="Times New Roman"/>
          <w:sz w:val="20"/>
          <w:szCs w:val="20"/>
        </w:rPr>
        <w:t xml:space="preserve">     Termin gwarancji jakości wynosi </w:t>
      </w:r>
      <w:r w:rsidR="00A94FF3">
        <w:rPr>
          <w:rFonts w:ascii="Bookman Old Style" w:eastAsia="Calibri" w:hAnsi="Bookman Old Style" w:cs="Times New Roman"/>
          <w:b/>
          <w:sz w:val="20"/>
          <w:szCs w:val="20"/>
        </w:rPr>
        <w:t>24</w:t>
      </w:r>
      <w:r w:rsidRPr="00F74F78">
        <w:rPr>
          <w:rFonts w:ascii="Bookman Old Style" w:eastAsia="Calibri" w:hAnsi="Bookman Old Style" w:cs="Times New Roman"/>
          <w:b/>
          <w:sz w:val="20"/>
          <w:szCs w:val="20"/>
        </w:rPr>
        <w:t xml:space="preserve"> miesięcy</w:t>
      </w:r>
      <w:r w:rsidRPr="00F74F78">
        <w:rPr>
          <w:rFonts w:ascii="Bookman Old Style" w:eastAsia="Calibri" w:hAnsi="Bookman Old Style" w:cs="Times New Roman"/>
          <w:sz w:val="20"/>
          <w:szCs w:val="20"/>
        </w:rPr>
        <w:t xml:space="preserve"> licząc od daty odbioru końcowego.</w:t>
      </w:r>
    </w:p>
    <w:p w14:paraId="61CB1541" w14:textId="77777777" w:rsidR="00F74F78" w:rsidRPr="00F74F78" w:rsidRDefault="00F74F78" w:rsidP="00F74F78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74F78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3. W okresie gwarancji Wykonawca zobowiązuje się do bezpłatnego usunięcia wszelkich wad  </w:t>
      </w:r>
      <w:r w:rsidRPr="00F74F78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w terminie ustalonym przez Zamawiającego w pisemnym powiadomieniu o występujących</w:t>
      </w:r>
      <w:r w:rsidRPr="00F74F78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wadach.</w:t>
      </w:r>
    </w:p>
    <w:p w14:paraId="46FB44BE" w14:textId="515C7D1D" w:rsidR="00F74F78" w:rsidRPr="00F74F78" w:rsidRDefault="00F74F78" w:rsidP="00F74F78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74F78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4. W przypadku nie usunięcia wad w terminie wskazanym w ust. 3 niniejszego paragrafu </w:t>
      </w:r>
      <w:r w:rsidRPr="00F74F78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Zamawiający zleci ich usuniecie na koszt Wykonawcy niezależnie od naliczenia kar</w:t>
      </w:r>
      <w:r w:rsidRPr="00F74F78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umownych,  o których mowa w § </w:t>
      </w:r>
      <w:r w:rsidR="00A94FF3">
        <w:rPr>
          <w:rFonts w:ascii="Bookman Old Style" w:eastAsia="Times New Roman" w:hAnsi="Bookman Old Style" w:cs="Times New Roman"/>
          <w:sz w:val="20"/>
          <w:szCs w:val="20"/>
          <w:lang w:eastAsia="pl-PL"/>
        </w:rPr>
        <w:t>6</w:t>
      </w:r>
      <w:r w:rsidRPr="00F74F78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ust. 2</w:t>
      </w:r>
      <w:r w:rsidR="00A94FF3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pkt.b</w:t>
      </w:r>
      <w:r w:rsidRPr="00F74F78">
        <w:rPr>
          <w:rFonts w:ascii="Bookman Old Style" w:eastAsia="Times New Roman" w:hAnsi="Bookman Old Style" w:cs="Times New Roman"/>
          <w:sz w:val="20"/>
          <w:szCs w:val="20"/>
          <w:lang w:eastAsia="pl-PL"/>
        </w:rPr>
        <w:t>, na co Wykonawca wyraża zgodę.</w:t>
      </w:r>
    </w:p>
    <w:p w14:paraId="399FF1E4" w14:textId="77777777" w:rsidR="007210A7" w:rsidRPr="00F62B45" w:rsidRDefault="007210A7" w:rsidP="00B25E9C">
      <w:pPr>
        <w:tabs>
          <w:tab w:val="num" w:pos="360"/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1B5F2EB7" w14:textId="152A1856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</w:rPr>
        <w:t xml:space="preserve">§ </w:t>
      </w:r>
      <w:r w:rsidR="0014270B">
        <w:rPr>
          <w:rFonts w:ascii="Bookman Old Style" w:eastAsia="Times New Roman" w:hAnsi="Bookman Old Style" w:cs="Bookman Old Style"/>
          <w:b/>
          <w:bCs/>
          <w:lang w:eastAsia="pl-PL"/>
        </w:rPr>
        <w:t>6</w:t>
      </w:r>
    </w:p>
    <w:p w14:paraId="2D8FE6BE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KARY  UMOWNE</w:t>
      </w:r>
    </w:p>
    <w:p w14:paraId="0493CCB6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783D03A" w14:textId="77777777" w:rsidR="0070372A" w:rsidRPr="0070372A" w:rsidRDefault="0070372A" w:rsidP="0070372A">
      <w:pPr>
        <w:tabs>
          <w:tab w:val="num" w:pos="360"/>
          <w:tab w:val="left" w:pos="9096"/>
        </w:tabs>
        <w:spacing w:after="0" w:line="276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1. Wykonawca ponosi pełną odpowiedzialność  z tytułu niewykonania lub nienależytego 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br/>
        <w:t xml:space="preserve">       wykonania  niniejszej umowy.</w:t>
      </w:r>
    </w:p>
    <w:p w14:paraId="36D7F79E" w14:textId="77777777" w:rsidR="0070372A" w:rsidRPr="0070372A" w:rsidRDefault="0070372A" w:rsidP="0070372A">
      <w:pPr>
        <w:tabs>
          <w:tab w:val="left" w:pos="709"/>
          <w:tab w:val="left" w:pos="9096"/>
        </w:tabs>
        <w:spacing w:after="0" w:line="276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2. Zamawiający będzie naliczał  Wykonawcy kary umowne w następujących przypadkach 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br/>
        <w:t xml:space="preserve">     i wysokościach:</w:t>
      </w:r>
    </w:p>
    <w:p w14:paraId="16434B3B" w14:textId="092392F1" w:rsidR="0070372A" w:rsidRPr="0070372A" w:rsidRDefault="0070372A" w:rsidP="0070372A">
      <w:pPr>
        <w:numPr>
          <w:ilvl w:val="0"/>
          <w:numId w:val="7"/>
        </w:numPr>
        <w:tabs>
          <w:tab w:val="left" w:pos="9096"/>
        </w:tabs>
        <w:spacing w:after="0" w:line="276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za niewykonanie opracowań w terminie określonym w </w:t>
      </w:r>
      <w:r w:rsidRPr="00A94FF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§ 2</w:t>
      </w:r>
      <w:r w:rsidR="00A94FF3" w:rsidRPr="00A94FF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</w:t>
      </w:r>
      <w:r w:rsidRPr="00A94FF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ust.1</w:t>
      </w:r>
      <w:r w:rsidRPr="00A94FF3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</w:t>
      </w:r>
      <w:r w:rsidR="00A94FF3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–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</w:t>
      </w:r>
      <w:r w:rsidR="00A94FF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1,0</w:t>
      </w:r>
      <w:r w:rsidRPr="0070372A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%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wartości  wynagrodzenia umownego brutto określonego w  </w:t>
      </w:r>
      <w:r w:rsidRPr="0070372A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§ 3 </w:t>
      </w:r>
      <w:r w:rsidR="00A94FF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ust</w:t>
      </w:r>
      <w:r w:rsidRPr="0070372A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.1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za każdy dzień zwłoki.</w:t>
      </w:r>
    </w:p>
    <w:p w14:paraId="2EA9E050" w14:textId="0F4D7927" w:rsidR="0070372A" w:rsidRPr="0070372A" w:rsidRDefault="0070372A" w:rsidP="0070372A">
      <w:pPr>
        <w:numPr>
          <w:ilvl w:val="0"/>
          <w:numId w:val="7"/>
        </w:numPr>
        <w:tabs>
          <w:tab w:val="left" w:pos="9096"/>
        </w:tabs>
        <w:spacing w:after="0" w:line="276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za zwłokę w usunięciu wad dokumentacji w wysokości </w:t>
      </w:r>
      <w:r w:rsidR="00DD522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1,0</w:t>
      </w:r>
      <w:r w:rsidRPr="0070372A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%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wynagrodzenia umownego  brutto określonego w  </w:t>
      </w:r>
      <w:r w:rsidRPr="0070372A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§ 3 </w:t>
      </w:r>
      <w:r w:rsidR="00DD522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ust</w:t>
      </w:r>
      <w:r w:rsidRPr="0070372A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.1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za każdy dzień zwłoki licząc od ustalonego przez strony terminu usunięcia wad</w:t>
      </w:r>
      <w:r w:rsidR="004009CF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.</w:t>
      </w:r>
    </w:p>
    <w:p w14:paraId="460F3AA6" w14:textId="2A2D94A7" w:rsidR="0070372A" w:rsidRPr="0070372A" w:rsidRDefault="0070372A" w:rsidP="0070372A">
      <w:pPr>
        <w:tabs>
          <w:tab w:val="left" w:pos="9096"/>
        </w:tabs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c) </w:t>
      </w:r>
      <w:r w:rsidR="004009C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za odstąpienie  przez Zamawiającego od niniejszej umowy  z przyczyn , za które 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       odpowiedzialność ponosi  Wykonawca  lub odstąpienia  od umowy przez 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       Wykonawcę  z przyczyn niezależnych  od Zamawiającego – </w:t>
      </w:r>
      <w:r w:rsidRPr="0070372A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20%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wynagrodzenia  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       umownego brutto  określonego </w:t>
      </w:r>
      <w:r w:rsidRPr="0070372A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§ 3 </w:t>
      </w:r>
      <w:r w:rsidR="004009CF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ust</w:t>
      </w:r>
      <w:r w:rsidRPr="0070372A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.1.</w:t>
      </w:r>
    </w:p>
    <w:p w14:paraId="5149C71F" w14:textId="2BC301C8" w:rsidR="0070372A" w:rsidRPr="0070372A" w:rsidRDefault="0070372A" w:rsidP="0070372A">
      <w:pPr>
        <w:tabs>
          <w:tab w:val="left" w:pos="9096"/>
        </w:tabs>
        <w:spacing w:after="0" w:line="276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3.   Limit kar umownych, jakich Zamawiający może żądać od Wykonawcy z wszystkich tytułów 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br/>
        <w:t xml:space="preserve">      przewidzianych w niniejszej Umowie, wynosi </w:t>
      </w:r>
      <w:r w:rsidRPr="0070372A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70 %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>wynagrodzenia umownego brutto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 określonego w 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§ 3</w:t>
      </w:r>
      <w:r w:rsidR="004009CF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ust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.1.</w:t>
      </w:r>
    </w:p>
    <w:p w14:paraId="1668E1C8" w14:textId="77777777" w:rsidR="0070372A" w:rsidRPr="0070372A" w:rsidRDefault="0070372A" w:rsidP="0070372A">
      <w:pPr>
        <w:tabs>
          <w:tab w:val="left" w:pos="9096"/>
        </w:tabs>
        <w:spacing w:after="0" w:line="276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lastRenderedPageBreak/>
        <w:t xml:space="preserve">4.  Zamawiający może dochodzić  odszkodowania  przenoszącego  wysokość zastrzeżonych </w:t>
      </w:r>
      <w:r w:rsidRPr="0070372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br/>
        <w:t xml:space="preserve">       kar umownych.</w:t>
      </w:r>
    </w:p>
    <w:p w14:paraId="3D657002" w14:textId="77777777" w:rsidR="0070372A" w:rsidRDefault="0070372A" w:rsidP="0070372A">
      <w:pPr>
        <w:tabs>
          <w:tab w:val="left" w:pos="9096"/>
        </w:tabs>
        <w:spacing w:after="0" w:line="276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34EF334C" w14:textId="578FA979" w:rsidR="0070372A" w:rsidRPr="00B25E9C" w:rsidRDefault="0070372A" w:rsidP="0070372A">
      <w:pPr>
        <w:tabs>
          <w:tab w:val="left" w:pos="9096"/>
        </w:tabs>
        <w:spacing w:after="0" w:line="276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B25E9C">
        <w:rPr>
          <w:rFonts w:ascii="Bookman Old Style" w:eastAsia="Times New Roman" w:hAnsi="Bookman Old Style" w:cs="Times New Roman"/>
          <w:b/>
          <w:bCs/>
          <w:lang w:eastAsia="pl-PL"/>
        </w:rPr>
        <w:t xml:space="preserve">§ 7 </w:t>
      </w:r>
    </w:p>
    <w:p w14:paraId="661F2D9B" w14:textId="418F63A9" w:rsidR="0070372A" w:rsidRPr="00B25E9C" w:rsidRDefault="0070372A" w:rsidP="0070372A">
      <w:pPr>
        <w:tabs>
          <w:tab w:val="left" w:pos="9096"/>
        </w:tabs>
        <w:spacing w:after="0" w:line="276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B25E9C">
        <w:rPr>
          <w:rFonts w:ascii="Bookman Old Style" w:eastAsia="Times New Roman" w:hAnsi="Bookman Old Style" w:cs="Times New Roman"/>
          <w:b/>
          <w:bCs/>
          <w:lang w:eastAsia="pl-PL"/>
        </w:rPr>
        <w:t>PRAWA AUTORSKIE</w:t>
      </w:r>
    </w:p>
    <w:p w14:paraId="11418BD4" w14:textId="77777777" w:rsidR="004009CF" w:rsidRDefault="0070372A" w:rsidP="0070372A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1. </w:t>
      </w:r>
      <w:r w:rsidR="004009C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Wraz z odbiorem </w:t>
      </w:r>
      <w:r w:rsidR="004009CF">
        <w:rPr>
          <w:rFonts w:ascii="Bookman Old Style" w:eastAsia="Times New Roman" w:hAnsi="Bookman Old Style" w:cs="Times New Roman"/>
          <w:sz w:val="20"/>
          <w:szCs w:val="20"/>
          <w:lang w:eastAsia="pl-PL"/>
        </w:rPr>
        <w:t>przedmiotu umowy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Zamawiający przejmuje autorskie prawa majątkowe </w:t>
      </w:r>
      <w:r w:rsidR="004009C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</w:p>
    <w:p w14:paraId="72E4F493" w14:textId="77E722A6" w:rsidR="004009CF" w:rsidRDefault="004009CF" w:rsidP="0070372A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</w:t>
      </w:r>
      <w:r w:rsidR="0070372A"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do 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mapy</w:t>
      </w:r>
      <w:r w:rsidR="0070372A"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wykonan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ej</w:t>
      </w:r>
      <w:r w:rsidR="0070372A"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w ramach umowy. W ramach przejętych praw majątkowych</w:t>
      </w:r>
      <w:r w:rsidR="0070372A"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 Zamawiający będzie   mógł bez zgody Wykonawcy i bez dodatkowego wynagrodzenia na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</w:t>
      </w:r>
    </w:p>
    <w:p w14:paraId="55258A72" w14:textId="5ECE362A" w:rsidR="0070372A" w:rsidRPr="0070372A" w:rsidRDefault="004009CF" w:rsidP="0070372A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</w:t>
      </w:r>
      <w:r w:rsidR="0070372A"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>jego rzecz oraz bez żadnych  ograniczeń czasowych i ilościowych:</w:t>
      </w:r>
    </w:p>
    <w:p w14:paraId="03A29A9B" w14:textId="1011DC44" w:rsidR="005074AA" w:rsidRPr="005074AA" w:rsidRDefault="0070372A" w:rsidP="005074A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</w:rPr>
      </w:pPr>
      <w:r w:rsidRPr="005074AA">
        <w:rPr>
          <w:rFonts w:ascii="Bookman Old Style" w:hAnsi="Bookman Old Style"/>
        </w:rPr>
        <w:t xml:space="preserve">użytkować </w:t>
      </w:r>
      <w:r w:rsidR="004009CF" w:rsidRPr="005074AA">
        <w:rPr>
          <w:rFonts w:ascii="Bookman Old Style" w:hAnsi="Bookman Old Style"/>
        </w:rPr>
        <w:t>przedmiot umowy</w:t>
      </w:r>
      <w:r w:rsidRPr="005074AA">
        <w:rPr>
          <w:rFonts w:ascii="Bookman Old Style" w:hAnsi="Bookman Old Style"/>
        </w:rPr>
        <w:t xml:space="preserve"> na własny użytek, w tym w szczególności przekazać </w:t>
      </w:r>
      <w:r w:rsidR="004009CF" w:rsidRPr="005074AA">
        <w:rPr>
          <w:rFonts w:ascii="Bookman Old Style" w:hAnsi="Bookman Old Style"/>
        </w:rPr>
        <w:t>mapę</w:t>
      </w:r>
      <w:r w:rsidRPr="005074AA">
        <w:rPr>
          <w:rFonts w:ascii="Bookman Old Style" w:hAnsi="Bookman Old Style"/>
        </w:rPr>
        <w:t xml:space="preserve"> </w:t>
      </w:r>
      <w:r w:rsidR="004009CF" w:rsidRPr="005074AA">
        <w:rPr>
          <w:rFonts w:ascii="Bookman Old Style" w:hAnsi="Bookman Old Style"/>
        </w:rPr>
        <w:t xml:space="preserve">  </w:t>
      </w:r>
      <w:r w:rsidR="005074AA" w:rsidRPr="005074AA">
        <w:rPr>
          <w:rFonts w:ascii="Bookman Old Style" w:hAnsi="Bookman Old Style"/>
        </w:rPr>
        <w:t xml:space="preserve">  </w:t>
      </w:r>
    </w:p>
    <w:p w14:paraId="1C3D09EA" w14:textId="07452B81" w:rsidR="0070372A" w:rsidRPr="005074AA" w:rsidRDefault="0070372A" w:rsidP="005074AA">
      <w:pPr>
        <w:pStyle w:val="Akapitzlist"/>
        <w:spacing w:line="276" w:lineRule="auto"/>
        <w:jc w:val="both"/>
        <w:rPr>
          <w:rFonts w:ascii="Bookman Old Style" w:hAnsi="Bookman Old Style"/>
        </w:rPr>
      </w:pPr>
      <w:r w:rsidRPr="005074AA">
        <w:rPr>
          <w:rFonts w:ascii="Bookman Old Style" w:hAnsi="Bookman Old Style"/>
        </w:rPr>
        <w:t xml:space="preserve">lub  </w:t>
      </w:r>
      <w:r w:rsidR="004009CF" w:rsidRPr="005074AA">
        <w:rPr>
          <w:rFonts w:ascii="Bookman Old Style" w:hAnsi="Bookman Old Style"/>
        </w:rPr>
        <w:t>jej</w:t>
      </w:r>
      <w:r w:rsidRPr="005074AA">
        <w:rPr>
          <w:rFonts w:ascii="Bookman Old Style" w:hAnsi="Bookman Old Style"/>
        </w:rPr>
        <w:t xml:space="preserve"> dowolną część, także </w:t>
      </w:r>
      <w:r w:rsidR="004009CF" w:rsidRPr="005074AA">
        <w:rPr>
          <w:rFonts w:ascii="Bookman Old Style" w:hAnsi="Bookman Old Style"/>
        </w:rPr>
        <w:t>jej</w:t>
      </w:r>
      <w:r w:rsidRPr="005074AA">
        <w:rPr>
          <w:rFonts w:ascii="Bookman Old Style" w:hAnsi="Bookman Old Style"/>
        </w:rPr>
        <w:t xml:space="preserve"> kopie:</w:t>
      </w:r>
    </w:p>
    <w:p w14:paraId="6CB208F5" w14:textId="45B4B0AB" w:rsidR="0070372A" w:rsidRPr="0070372A" w:rsidRDefault="005074AA" w:rsidP="0070372A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</w:t>
      </w:r>
      <w:r w:rsidR="0070372A"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- wykonawcom jako podstawę lub materiał wyjściowy do wykonania  opracowań </w:t>
      </w:r>
      <w:r w:rsidR="0070372A"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</w:t>
      </w:r>
      <w:r w:rsidR="0070372A"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projektowych;</w:t>
      </w:r>
    </w:p>
    <w:p w14:paraId="1A35A613" w14:textId="42FF0C80" w:rsidR="0070372A" w:rsidRPr="0070372A" w:rsidRDefault="005074AA" w:rsidP="0070372A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</w:t>
      </w:r>
      <w:r w:rsidR="0070372A"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>-  stronom trzecim biorącym udział w procesie inwestycyjnym,</w:t>
      </w:r>
    </w:p>
    <w:p w14:paraId="1730F97A" w14:textId="6772DA3C" w:rsidR="0070372A" w:rsidRPr="0070372A" w:rsidRDefault="0070372A" w:rsidP="0070372A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b) wykorzystywać </w:t>
      </w:r>
      <w:r w:rsidR="004009CF">
        <w:rPr>
          <w:rFonts w:ascii="Bookman Old Style" w:eastAsia="Times New Roman" w:hAnsi="Bookman Old Style" w:cs="Times New Roman"/>
          <w:sz w:val="20"/>
          <w:szCs w:val="20"/>
          <w:lang w:eastAsia="pl-PL"/>
        </w:rPr>
        <w:t>mapę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lub </w:t>
      </w:r>
      <w:r w:rsidR="004009CF">
        <w:rPr>
          <w:rFonts w:ascii="Bookman Old Style" w:eastAsia="Times New Roman" w:hAnsi="Bookman Old Style" w:cs="Times New Roman"/>
          <w:sz w:val="20"/>
          <w:szCs w:val="20"/>
          <w:lang w:eastAsia="pl-PL"/>
        </w:rPr>
        <w:t>jej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dowolną część do prezentacji;</w:t>
      </w:r>
    </w:p>
    <w:p w14:paraId="4CDF773D" w14:textId="423EB3A3" w:rsidR="0070372A" w:rsidRPr="0070372A" w:rsidRDefault="0070372A" w:rsidP="0070372A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c) zwielokrotniać </w:t>
      </w:r>
      <w:r w:rsidR="004009CF">
        <w:rPr>
          <w:rFonts w:ascii="Bookman Old Style" w:eastAsia="Times New Roman" w:hAnsi="Bookman Old Style" w:cs="Times New Roman"/>
          <w:sz w:val="20"/>
          <w:szCs w:val="20"/>
          <w:lang w:eastAsia="pl-PL"/>
        </w:rPr>
        <w:t>mapę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lub </w:t>
      </w:r>
      <w:r w:rsidR="004009CF">
        <w:rPr>
          <w:rFonts w:ascii="Bookman Old Style" w:eastAsia="Times New Roman" w:hAnsi="Bookman Old Style" w:cs="Times New Roman"/>
          <w:sz w:val="20"/>
          <w:szCs w:val="20"/>
          <w:lang w:eastAsia="pl-PL"/>
        </w:rPr>
        <w:t>jej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części dowolną techniką.</w:t>
      </w:r>
    </w:p>
    <w:p w14:paraId="33EE48A9" w14:textId="6A77C646" w:rsidR="0070372A" w:rsidRPr="0070372A" w:rsidRDefault="0070372A" w:rsidP="0070372A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2. Zamawiający nie może zbywać </w:t>
      </w:r>
      <w:r w:rsidR="00B33F5F">
        <w:rPr>
          <w:rFonts w:ascii="Bookman Old Style" w:eastAsia="Times New Roman" w:hAnsi="Bookman Old Style" w:cs="Times New Roman"/>
          <w:sz w:val="20"/>
          <w:szCs w:val="20"/>
          <w:lang w:eastAsia="pl-PL"/>
        </w:rPr>
        <w:t>mapy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ani</w:t>
      </w:r>
      <w:r w:rsidR="00B33F5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jej</w:t>
      </w: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dowolnych części oraz nie może usuwać</w:t>
      </w:r>
    </w:p>
    <w:p w14:paraId="57664BA4" w14:textId="77777777" w:rsidR="0070372A" w:rsidRPr="0070372A" w:rsidRDefault="0070372A" w:rsidP="0070372A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70372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oznaczeń określających autora.</w:t>
      </w:r>
    </w:p>
    <w:p w14:paraId="7CD9964F" w14:textId="77777777" w:rsidR="00E640CD" w:rsidRPr="00F62B45" w:rsidRDefault="00E640CD" w:rsidP="004009CF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1F7CB4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POSTANOWIENIA   KOŃCOWE</w:t>
      </w:r>
    </w:p>
    <w:p w14:paraId="4FF689BE" w14:textId="5D11B142" w:rsidR="00517CC1" w:rsidRPr="00517CC1" w:rsidRDefault="00F62B45" w:rsidP="00517CC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</w:t>
      </w:r>
      <w:r w:rsidRPr="00517CC1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4270B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</w:p>
    <w:p w14:paraId="400F1338" w14:textId="77777777" w:rsidR="00517CC1" w:rsidRPr="00517CC1" w:rsidRDefault="00517CC1" w:rsidP="00517CC1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1.  Osoby odpowiedzialne za realizację przedmiotu Umowy:</w:t>
      </w:r>
    </w:p>
    <w:p w14:paraId="1D6112FA" w14:textId="77777777" w:rsidR="00517CC1" w:rsidRPr="00517CC1" w:rsidRDefault="00517CC1" w:rsidP="00517CC1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  a.  ze strony Zamawiającego:</w:t>
      </w:r>
    </w:p>
    <w:p w14:paraId="3021CD2C" w14:textId="77777777" w:rsidR="00517CC1" w:rsidRPr="00517CC1" w:rsidRDefault="00517CC1" w:rsidP="00517CC1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    ……………………………………</w:t>
      </w:r>
    </w:p>
    <w:p w14:paraId="1BC8EE59" w14:textId="77777777" w:rsidR="00517CC1" w:rsidRPr="00517CC1" w:rsidRDefault="00517CC1" w:rsidP="00517CC1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b. ze strony Wykonawcy :</w:t>
      </w:r>
    </w:p>
    <w:p w14:paraId="637A6340" w14:textId="28E5B91E" w:rsidR="00517CC1" w:rsidRPr="002825FA" w:rsidRDefault="00517CC1" w:rsidP="002825FA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    ………………………….……….</w:t>
      </w:r>
      <w:r w:rsidR="005074AA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 – uprawnienia nr …………………………………..</w:t>
      </w:r>
    </w:p>
    <w:p w14:paraId="693E744D" w14:textId="77777777" w:rsidR="00517CC1" w:rsidRPr="00517CC1" w:rsidRDefault="00517CC1" w:rsidP="00517CC1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1C0096F3" w14:textId="083275E1" w:rsidR="00517CC1" w:rsidRPr="00517CC1" w:rsidRDefault="00517CC1" w:rsidP="00517CC1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517CC1">
        <w:rPr>
          <w:rFonts w:ascii="Bookman Old Style" w:eastAsia="Times New Roman" w:hAnsi="Bookman Old Style" w:cs="Bookman Old Style"/>
          <w:b/>
          <w:bCs/>
          <w:lang w:eastAsia="pl-PL"/>
        </w:rPr>
        <w:t xml:space="preserve">§ </w:t>
      </w:r>
      <w:r w:rsidR="0014270B">
        <w:rPr>
          <w:rFonts w:ascii="Bookman Old Style" w:eastAsia="Times New Roman" w:hAnsi="Bookman Old Style" w:cs="Bookman Old Style"/>
          <w:b/>
          <w:bCs/>
          <w:lang w:eastAsia="pl-PL"/>
        </w:rPr>
        <w:t>9</w:t>
      </w:r>
    </w:p>
    <w:p w14:paraId="5DABAE1C" w14:textId="77777777" w:rsidR="00517CC1" w:rsidRDefault="00517CC1" w:rsidP="00517CC1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Wszelkie zmiany Umowy,  z  zastrzeżeniem wyjątków określonych w treści Umowy, muszą być dokonane w formie pisemnej pod rygorem nieważności.</w:t>
      </w:r>
    </w:p>
    <w:p w14:paraId="44718141" w14:textId="77777777" w:rsidR="007C0AB7" w:rsidRPr="007C0AB7" w:rsidRDefault="007C0AB7" w:rsidP="007C0AB7">
      <w:pPr>
        <w:tabs>
          <w:tab w:val="left" w:pos="9096"/>
        </w:tabs>
        <w:spacing w:after="0" w:line="360" w:lineRule="auto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51787DAB" w14:textId="5BD55480" w:rsidR="007C0AB7" w:rsidRPr="007C0AB7" w:rsidRDefault="007C0AB7" w:rsidP="007C0AB7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  <w:r w:rsidRPr="007C0AB7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>§ 1</w:t>
      </w:r>
      <w:r w:rsidR="0014270B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>0</w:t>
      </w:r>
    </w:p>
    <w:p w14:paraId="5DC28081" w14:textId="3AEA365D" w:rsidR="007C0AB7" w:rsidRPr="007C0AB7" w:rsidRDefault="007C0AB7" w:rsidP="00D85442">
      <w:pPr>
        <w:tabs>
          <w:tab w:val="left" w:pos="9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0AB7">
        <w:rPr>
          <w:rFonts w:ascii="Bookman Old Style" w:eastAsia="Times New Roman" w:hAnsi="Bookman Old Style" w:cs="Bookman Old Style"/>
          <w:sz w:val="20"/>
          <w:szCs w:val="20"/>
          <w:lang w:eastAsia="zh-CN"/>
        </w:rPr>
        <w:t xml:space="preserve">Zamawiający nie wyraża zgody na ewentualną cesję przez Wykonawcę wierzytelności </w:t>
      </w:r>
      <w:r w:rsidRPr="007C0AB7">
        <w:rPr>
          <w:rFonts w:ascii="Bookman Old Style" w:eastAsia="Times New Roman" w:hAnsi="Bookman Old Style" w:cs="Bookman Old Style"/>
          <w:sz w:val="20"/>
          <w:szCs w:val="20"/>
          <w:lang w:eastAsia="zh-CN"/>
        </w:rPr>
        <w:br/>
        <w:t>z tytułu Umowy.</w:t>
      </w:r>
    </w:p>
    <w:p w14:paraId="1E434D1A" w14:textId="77777777" w:rsidR="00517CC1" w:rsidRPr="00517CC1" w:rsidRDefault="00517CC1" w:rsidP="00517CC1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</w:p>
    <w:p w14:paraId="16F1ABA0" w14:textId="00CDE4F9" w:rsidR="00517CC1" w:rsidRPr="00517CC1" w:rsidRDefault="00517CC1" w:rsidP="00517CC1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517CC1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 xml:space="preserve">§ </w:t>
      </w:r>
      <w:r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1</w:t>
      </w:r>
      <w:r w:rsidR="0014270B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1</w:t>
      </w:r>
    </w:p>
    <w:p w14:paraId="5051D00C" w14:textId="5F2F9998" w:rsidR="00517CC1" w:rsidRPr="00517CC1" w:rsidRDefault="00517CC1" w:rsidP="00517CC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1.</w:t>
      </w:r>
      <w:r w:rsidRPr="00517CC1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ab/>
        <w:t>W sprawach nie uregulowanych Umową mają zastosowanie przepisy prawa powszechnie obowiązującego, w szczególności przepisy  Kodeksu Cywilnego</w:t>
      </w:r>
      <w:r w:rsidR="00411B15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.</w:t>
      </w:r>
    </w:p>
    <w:p w14:paraId="6DA73BAA" w14:textId="77777777" w:rsidR="00517CC1" w:rsidRPr="00517CC1" w:rsidRDefault="00517CC1" w:rsidP="00517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</w:p>
    <w:p w14:paraId="43A8EAC2" w14:textId="77777777" w:rsidR="00517CC1" w:rsidRPr="00517CC1" w:rsidRDefault="00517CC1" w:rsidP="00517CC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2.</w:t>
      </w:r>
      <w:r w:rsidRPr="00517CC1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ab/>
        <w:t>Spory pomiędzy Stronami rozpatrywać będzie sąd miejscowo właściwy dla siedziby Zamawiającego.</w:t>
      </w:r>
    </w:p>
    <w:p w14:paraId="4242F403" w14:textId="28F1D02E" w:rsidR="00517CC1" w:rsidRPr="00517CC1" w:rsidRDefault="00517CC1" w:rsidP="00517CC1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517CC1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§ 1</w:t>
      </w:r>
      <w:r w:rsidR="0014270B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2</w:t>
      </w:r>
    </w:p>
    <w:p w14:paraId="293B65DF" w14:textId="5BAA0D59" w:rsidR="00517CC1" w:rsidRPr="00517CC1" w:rsidRDefault="00517CC1" w:rsidP="00517CC1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Umowę sporządzono w   2  jednobrzmiących egzemplarzach po jednym egzemplarzu dla każdej ze Stron. </w:t>
      </w:r>
    </w:p>
    <w:p w14:paraId="66BFEEE1" w14:textId="77777777" w:rsidR="00517CC1" w:rsidRPr="00517CC1" w:rsidRDefault="00517CC1" w:rsidP="00517CC1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0D292A0B" w14:textId="77777777" w:rsidR="00411B15" w:rsidRDefault="00517CC1" w:rsidP="00517CC1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lang w:eastAsia="pl-PL"/>
        </w:rPr>
      </w:pPr>
      <w:r w:rsidRPr="00517CC1">
        <w:rPr>
          <w:rFonts w:ascii="Bookman Old Style" w:eastAsia="Times New Roman" w:hAnsi="Bookman Old Style" w:cs="Bookman Old Style"/>
          <w:lang w:eastAsia="pl-PL"/>
        </w:rPr>
        <w:t xml:space="preserve"> </w:t>
      </w:r>
    </w:p>
    <w:p w14:paraId="6C3C29E4" w14:textId="3CE08A5F" w:rsidR="00517CC1" w:rsidRPr="00517CC1" w:rsidRDefault="00517CC1" w:rsidP="00517CC1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517CC1">
        <w:rPr>
          <w:rFonts w:ascii="Bookman Old Style" w:eastAsia="Times New Roman" w:hAnsi="Bookman Old Style" w:cs="Bookman Old Style"/>
          <w:b/>
          <w:bCs/>
          <w:lang w:eastAsia="pl-PL"/>
        </w:rPr>
        <w:t>§ 1</w:t>
      </w:r>
      <w:r w:rsidR="0014270B">
        <w:rPr>
          <w:rFonts w:ascii="Bookman Old Style" w:eastAsia="Times New Roman" w:hAnsi="Bookman Old Style" w:cs="Bookman Old Style"/>
          <w:b/>
          <w:bCs/>
          <w:lang w:eastAsia="pl-PL"/>
        </w:rPr>
        <w:t>3</w:t>
      </w:r>
    </w:p>
    <w:p w14:paraId="5B200F34" w14:textId="77777777" w:rsidR="00517CC1" w:rsidRPr="00517CC1" w:rsidRDefault="00517CC1" w:rsidP="00517CC1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Integralną częścią Umowy są:</w:t>
      </w:r>
    </w:p>
    <w:p w14:paraId="6EC87E5B" w14:textId="666B6B9A" w:rsidR="00517CC1" w:rsidRPr="00517CC1" w:rsidRDefault="00517CC1" w:rsidP="00517CC1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1. Oferta Wykonawcy z dnia ………..</w:t>
      </w:r>
    </w:p>
    <w:p w14:paraId="5C0D32F0" w14:textId="77777777" w:rsidR="00F62B45" w:rsidRPr="00F62B45" w:rsidRDefault="00F62B45" w:rsidP="00F62B45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Wykonawca                                                 Zamawiający</w:t>
      </w:r>
    </w:p>
    <w:p w14:paraId="5F3E1B84" w14:textId="77777777" w:rsidR="00787ECF" w:rsidRDefault="00787ECF"/>
    <w:sectPr w:rsidR="00787ECF" w:rsidSect="00B61F58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ED4"/>
    <w:multiLevelType w:val="multilevel"/>
    <w:tmpl w:val="F7029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3D27"/>
    <w:multiLevelType w:val="hybridMultilevel"/>
    <w:tmpl w:val="4800A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B3F4B"/>
    <w:multiLevelType w:val="hybridMultilevel"/>
    <w:tmpl w:val="C96A9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D1811"/>
    <w:multiLevelType w:val="hybridMultilevel"/>
    <w:tmpl w:val="679893E4"/>
    <w:lvl w:ilvl="0" w:tplc="A1C0D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925834"/>
    <w:multiLevelType w:val="hybridMultilevel"/>
    <w:tmpl w:val="3ECEC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1380C"/>
    <w:multiLevelType w:val="hybridMultilevel"/>
    <w:tmpl w:val="148CAB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7171C6"/>
    <w:multiLevelType w:val="singleLevel"/>
    <w:tmpl w:val="0CF0991E"/>
    <w:lvl w:ilvl="0">
      <w:start w:val="1"/>
      <w:numFmt w:val="lowerLetter"/>
      <w:lvlText w:val="%1.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abstractNum w:abstractNumId="7" w15:restartNumberingAfterBreak="0">
    <w:nsid w:val="77292765"/>
    <w:multiLevelType w:val="hybridMultilevel"/>
    <w:tmpl w:val="93B4C32A"/>
    <w:lvl w:ilvl="0" w:tplc="24CE3CF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33971025">
    <w:abstractNumId w:val="7"/>
  </w:num>
  <w:num w:numId="2" w16cid:durableId="1708725575">
    <w:abstractNumId w:val="6"/>
  </w:num>
  <w:num w:numId="3" w16cid:durableId="1568030210">
    <w:abstractNumId w:val="3"/>
  </w:num>
  <w:num w:numId="4" w16cid:durableId="1054281347">
    <w:abstractNumId w:val="2"/>
  </w:num>
  <w:num w:numId="5" w16cid:durableId="967474407">
    <w:abstractNumId w:val="0"/>
  </w:num>
  <w:num w:numId="6" w16cid:durableId="231821027">
    <w:abstractNumId w:val="4"/>
  </w:num>
  <w:num w:numId="7" w16cid:durableId="104353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718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45"/>
    <w:rsid w:val="0001798E"/>
    <w:rsid w:val="000938B3"/>
    <w:rsid w:val="0014270B"/>
    <w:rsid w:val="0017426E"/>
    <w:rsid w:val="001868E3"/>
    <w:rsid w:val="00194C20"/>
    <w:rsid w:val="001C6CAA"/>
    <w:rsid w:val="00211A7B"/>
    <w:rsid w:val="002310C4"/>
    <w:rsid w:val="00240502"/>
    <w:rsid w:val="00254281"/>
    <w:rsid w:val="0026017E"/>
    <w:rsid w:val="00260938"/>
    <w:rsid w:val="00261ED2"/>
    <w:rsid w:val="002825FA"/>
    <w:rsid w:val="003824F6"/>
    <w:rsid w:val="003F59B8"/>
    <w:rsid w:val="004009CF"/>
    <w:rsid w:val="00411B15"/>
    <w:rsid w:val="004248FA"/>
    <w:rsid w:val="004A7ACA"/>
    <w:rsid w:val="004B18AE"/>
    <w:rsid w:val="004E08F9"/>
    <w:rsid w:val="005003E8"/>
    <w:rsid w:val="005074AA"/>
    <w:rsid w:val="005163D6"/>
    <w:rsid w:val="00517CC1"/>
    <w:rsid w:val="00530D4F"/>
    <w:rsid w:val="00575A85"/>
    <w:rsid w:val="00631F48"/>
    <w:rsid w:val="006667BC"/>
    <w:rsid w:val="00685766"/>
    <w:rsid w:val="0070372A"/>
    <w:rsid w:val="007210A7"/>
    <w:rsid w:val="00787ECF"/>
    <w:rsid w:val="007C0AB7"/>
    <w:rsid w:val="00873338"/>
    <w:rsid w:val="00912B5C"/>
    <w:rsid w:val="009E6607"/>
    <w:rsid w:val="00A25D9A"/>
    <w:rsid w:val="00A40B01"/>
    <w:rsid w:val="00A609A4"/>
    <w:rsid w:val="00A75279"/>
    <w:rsid w:val="00A8297E"/>
    <w:rsid w:val="00A94FF3"/>
    <w:rsid w:val="00AC69DF"/>
    <w:rsid w:val="00AE44DC"/>
    <w:rsid w:val="00B25E9C"/>
    <w:rsid w:val="00B33F5F"/>
    <w:rsid w:val="00BD6E99"/>
    <w:rsid w:val="00C007B7"/>
    <w:rsid w:val="00C04A17"/>
    <w:rsid w:val="00C75B97"/>
    <w:rsid w:val="00CB3D12"/>
    <w:rsid w:val="00D66492"/>
    <w:rsid w:val="00D85442"/>
    <w:rsid w:val="00DA336F"/>
    <w:rsid w:val="00DD5229"/>
    <w:rsid w:val="00E421F0"/>
    <w:rsid w:val="00E436E6"/>
    <w:rsid w:val="00E452D5"/>
    <w:rsid w:val="00E640CD"/>
    <w:rsid w:val="00EF5A5E"/>
    <w:rsid w:val="00F62B45"/>
    <w:rsid w:val="00F66A52"/>
    <w:rsid w:val="00F74F78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4DDE"/>
  <w15:chartTrackingRefBased/>
  <w15:docId w15:val="{26B6C85A-5292-454A-BD53-52A96833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75B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5B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1C6CAA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D9A1F-3680-4923-84E3-5DDF5EAE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290</cp:revision>
  <dcterms:created xsi:type="dcterms:W3CDTF">2021-09-15T08:27:00Z</dcterms:created>
  <dcterms:modified xsi:type="dcterms:W3CDTF">2025-06-09T07:08:00Z</dcterms:modified>
</cp:coreProperties>
</file>